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2DC5" w:rsidRPr="00942DC5" w:rsidRDefault="00942DC5" w:rsidP="00942DC5">
      <w:pPr>
        <w:tabs>
          <w:tab w:val="center" w:pos="4536"/>
          <w:tab w:val="right" w:pos="9072"/>
        </w:tabs>
        <w:rPr>
          <w:rFonts w:ascii="Arial" w:eastAsia="MS Mincho" w:hAnsi="Arial" w:cs="Arial"/>
          <w:b/>
          <w:bCs/>
          <w:sz w:val="22"/>
        </w:rPr>
      </w:pPr>
      <w:r w:rsidRPr="00942DC5">
        <w:rPr>
          <w:rFonts w:ascii="Arial" w:eastAsia="MS Mincho" w:hAnsi="Arial" w:cs="Arial"/>
          <w:b/>
          <w:bCs/>
          <w:sz w:val="22"/>
        </w:rPr>
        <w:t>3GPP TSG RAN WG1 Meeting #95</w:t>
      </w:r>
      <w:r w:rsidRPr="00942DC5">
        <w:rPr>
          <w:rFonts w:ascii="Arial" w:eastAsia="MS Mincho" w:hAnsi="Arial" w:cs="Arial"/>
          <w:b/>
          <w:bCs/>
          <w:sz w:val="22"/>
        </w:rPr>
        <w:tab/>
      </w:r>
      <w:r w:rsidRPr="00942DC5">
        <w:rPr>
          <w:rFonts w:ascii="Arial" w:eastAsia="MS Mincho" w:hAnsi="Arial" w:cs="Arial"/>
          <w:b/>
          <w:bCs/>
          <w:sz w:val="22"/>
        </w:rPr>
        <w:tab/>
        <w:t>R1-18</w:t>
      </w:r>
      <w:r w:rsidRPr="00942DC5">
        <w:rPr>
          <w:rFonts w:ascii="Arial" w:hAnsi="Arial" w:cs="Arial"/>
          <w:b/>
          <w:bCs/>
          <w:sz w:val="22"/>
        </w:rPr>
        <w:t>1231</w:t>
      </w:r>
      <w:r>
        <w:rPr>
          <w:rFonts w:ascii="Arial" w:hAnsi="Arial" w:cs="Arial"/>
          <w:b/>
          <w:bCs/>
          <w:sz w:val="22"/>
        </w:rPr>
        <w:t>3</w:t>
      </w:r>
    </w:p>
    <w:p w:rsidR="000B1412" w:rsidRPr="00392664" w:rsidRDefault="00F61CB7" w:rsidP="00F61CB7">
      <w:pPr>
        <w:pStyle w:val="a5"/>
        <w:tabs>
          <w:tab w:val="left" w:pos="1800"/>
        </w:tabs>
        <w:rPr>
          <w:rFonts w:eastAsiaTheme="minorEastAsia" w:cs="Arial"/>
          <w:bCs/>
          <w:sz w:val="22"/>
          <w:lang w:eastAsia="zh-CN"/>
        </w:rPr>
      </w:pPr>
      <w:r w:rsidRPr="00392664">
        <w:rPr>
          <w:rFonts w:eastAsia="MS Mincho" w:cs="Arial"/>
          <w:bCs/>
          <w:sz w:val="22"/>
          <w:lang w:eastAsia="ja-JP"/>
        </w:rPr>
        <w:t>Spokane, USA, November 12</w:t>
      </w:r>
      <w:r w:rsidRPr="00392664">
        <w:rPr>
          <w:rFonts w:eastAsia="MS Mincho" w:cs="Arial"/>
          <w:bCs/>
          <w:sz w:val="22"/>
          <w:vertAlign w:val="superscript"/>
          <w:lang w:eastAsia="ja-JP"/>
        </w:rPr>
        <w:t>th</w:t>
      </w:r>
      <w:r w:rsidRPr="00392664">
        <w:rPr>
          <w:rFonts w:eastAsia="MS Mincho" w:cs="Arial"/>
          <w:bCs/>
          <w:sz w:val="22"/>
          <w:lang w:eastAsia="ja-JP"/>
        </w:rPr>
        <w:t xml:space="preserve"> – 16</w:t>
      </w:r>
      <w:r w:rsidRPr="00392664">
        <w:rPr>
          <w:rFonts w:eastAsia="MS Mincho" w:cs="Arial"/>
          <w:bCs/>
          <w:sz w:val="22"/>
          <w:vertAlign w:val="superscript"/>
          <w:lang w:eastAsia="ja-JP"/>
        </w:rPr>
        <w:t>th</w:t>
      </w:r>
      <w:r w:rsidRPr="00392664">
        <w:rPr>
          <w:rFonts w:eastAsia="MS Mincho" w:cs="Arial"/>
          <w:bCs/>
          <w:sz w:val="22"/>
          <w:lang w:eastAsia="ja-JP"/>
        </w:rPr>
        <w:t>, 2018</w:t>
      </w:r>
      <w:r w:rsidR="00F774CE" w:rsidRPr="00392664">
        <w:rPr>
          <w:rFonts w:cs="Arial"/>
          <w:lang w:eastAsia="zh-CN"/>
        </w:rPr>
        <w:tab/>
      </w:r>
    </w:p>
    <w:p w:rsidR="00CA2D83" w:rsidRPr="00CA2D83" w:rsidRDefault="00CA2D83" w:rsidP="00CA2D83">
      <w:pPr>
        <w:pStyle w:val="a5"/>
        <w:jc w:val="both"/>
        <w:rPr>
          <w:rFonts w:eastAsiaTheme="minorEastAsia" w:cs="Arial"/>
          <w:lang w:eastAsia="zh-CN"/>
        </w:rPr>
      </w:pPr>
    </w:p>
    <w:p w:rsidR="000B1412" w:rsidRPr="00A72F1F" w:rsidRDefault="000B1412" w:rsidP="00944AA9">
      <w:pPr>
        <w:pStyle w:val="a5"/>
        <w:tabs>
          <w:tab w:val="left" w:pos="1800"/>
        </w:tabs>
        <w:ind w:left="1800" w:hanging="1800"/>
        <w:jc w:val="both"/>
        <w:rPr>
          <w:rFonts w:eastAsia="宋体" w:cs="Arial"/>
          <w:lang w:eastAsia="zh-CN"/>
        </w:rPr>
      </w:pPr>
      <w:r w:rsidRPr="00A72F1F">
        <w:rPr>
          <w:rFonts w:cs="Arial"/>
        </w:rPr>
        <w:t>Source:</w:t>
      </w:r>
      <w:r w:rsidRPr="00A72F1F">
        <w:rPr>
          <w:rFonts w:cs="Arial"/>
        </w:rPr>
        <w:tab/>
      </w:r>
      <w:r w:rsidRPr="00A72F1F">
        <w:rPr>
          <w:rFonts w:eastAsia="宋体" w:cs="Arial"/>
          <w:lang w:eastAsia="zh-CN"/>
        </w:rPr>
        <w:t>vivo</w:t>
      </w:r>
    </w:p>
    <w:p w:rsidR="000B1412" w:rsidRPr="00A72F1F" w:rsidRDefault="000B1412" w:rsidP="00944AA9">
      <w:pPr>
        <w:pStyle w:val="a5"/>
        <w:tabs>
          <w:tab w:val="left" w:pos="1800"/>
        </w:tabs>
        <w:jc w:val="both"/>
        <w:rPr>
          <w:rFonts w:eastAsia="宋体" w:cs="Arial"/>
          <w:lang w:eastAsia="zh-CN"/>
        </w:rPr>
      </w:pPr>
      <w:r w:rsidRPr="00A72F1F">
        <w:rPr>
          <w:rFonts w:cs="Arial"/>
        </w:rPr>
        <w:t>Title:</w:t>
      </w:r>
      <w:r w:rsidRPr="00A72F1F">
        <w:rPr>
          <w:rFonts w:cs="Arial"/>
        </w:rPr>
        <w:tab/>
      </w:r>
      <w:r w:rsidR="00F61CB7" w:rsidRPr="00F61CB7">
        <w:rPr>
          <w:rFonts w:cs="Arial"/>
        </w:rPr>
        <w:t>UCI enhancements for URLLC</w:t>
      </w:r>
    </w:p>
    <w:p w:rsidR="000B1412" w:rsidRPr="00A72F1F" w:rsidRDefault="000B1412" w:rsidP="00944AA9">
      <w:pPr>
        <w:pStyle w:val="a5"/>
        <w:tabs>
          <w:tab w:val="left" w:pos="1800"/>
        </w:tabs>
        <w:jc w:val="both"/>
        <w:rPr>
          <w:rFonts w:eastAsia="宋体" w:cs="Arial"/>
          <w:lang w:eastAsia="zh-CN"/>
        </w:rPr>
      </w:pPr>
      <w:r w:rsidRPr="00A72F1F">
        <w:rPr>
          <w:rFonts w:cs="Arial"/>
        </w:rPr>
        <w:t>Agenda Item:</w:t>
      </w:r>
      <w:r w:rsidRPr="00A72F1F">
        <w:rPr>
          <w:rFonts w:cs="Arial"/>
        </w:rPr>
        <w:tab/>
      </w:r>
      <w:r w:rsidR="00654DC3" w:rsidRPr="00A72F1F">
        <w:rPr>
          <w:rFonts w:eastAsia="宋体" w:cs="Arial"/>
          <w:lang w:eastAsia="zh-CN"/>
        </w:rPr>
        <w:t>7.</w:t>
      </w:r>
      <w:r w:rsidR="001A4331">
        <w:rPr>
          <w:rFonts w:eastAsia="宋体" w:cs="Arial" w:hint="eastAsia"/>
          <w:lang w:eastAsia="zh-CN"/>
        </w:rPr>
        <w:t>2</w:t>
      </w:r>
      <w:r w:rsidR="00CA2D83">
        <w:rPr>
          <w:rFonts w:eastAsia="宋体" w:cs="Arial" w:hint="eastAsia"/>
          <w:lang w:eastAsia="zh-CN"/>
        </w:rPr>
        <w:t>.</w:t>
      </w:r>
      <w:r w:rsidR="001A4331">
        <w:rPr>
          <w:rFonts w:eastAsia="宋体" w:cs="Arial" w:hint="eastAsia"/>
          <w:lang w:eastAsia="zh-CN"/>
        </w:rPr>
        <w:t>6.</w:t>
      </w:r>
      <w:r w:rsidR="00260AE5">
        <w:rPr>
          <w:rFonts w:eastAsia="宋体" w:cs="Arial" w:hint="eastAsia"/>
          <w:lang w:eastAsia="zh-CN"/>
        </w:rPr>
        <w:t>1</w:t>
      </w:r>
      <w:r w:rsidR="00F61CB7">
        <w:rPr>
          <w:rFonts w:eastAsia="宋体" w:cs="Arial" w:hint="eastAsia"/>
          <w:lang w:eastAsia="zh-CN"/>
        </w:rPr>
        <w:t>.2</w:t>
      </w:r>
    </w:p>
    <w:p w:rsidR="000B1412" w:rsidRPr="00A72F1F" w:rsidRDefault="000B1412" w:rsidP="00944AA9">
      <w:pPr>
        <w:pStyle w:val="a5"/>
        <w:tabs>
          <w:tab w:val="left" w:pos="1800"/>
        </w:tabs>
        <w:jc w:val="both"/>
        <w:rPr>
          <w:rFonts w:eastAsia="宋体" w:cs="Arial"/>
          <w:sz w:val="24"/>
          <w:lang w:eastAsia="zh-CN"/>
        </w:rPr>
      </w:pPr>
      <w:r w:rsidRPr="00A72F1F">
        <w:rPr>
          <w:rFonts w:cs="Arial"/>
        </w:rPr>
        <w:t>Document for:</w:t>
      </w:r>
      <w:r w:rsidRPr="00A72F1F">
        <w:rPr>
          <w:rFonts w:cs="Arial"/>
        </w:rPr>
        <w:tab/>
        <w:t>Discussion</w:t>
      </w:r>
      <w:r w:rsidRPr="00A72F1F">
        <w:rPr>
          <w:rFonts w:eastAsia="宋体" w:cs="Arial"/>
          <w:lang w:eastAsia="zh-CN"/>
        </w:rPr>
        <w:t xml:space="preserve"> and Decision</w:t>
      </w:r>
    </w:p>
    <w:p w:rsidR="00E807E7" w:rsidRPr="00A72F1F" w:rsidRDefault="00E807E7" w:rsidP="001B38E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0" w:name="_Ref490222521"/>
      <w:bookmarkStart w:id="1" w:name="OLE_LINK13"/>
      <w:bookmarkStart w:id="2" w:name="OLE_LINK14"/>
      <w:r w:rsidRPr="00A72F1F">
        <w:rPr>
          <w:rFonts w:ascii="Arial" w:hAnsi="Arial" w:cs="Times New Roman"/>
          <w:b w:val="0"/>
          <w:bCs w:val="0"/>
          <w:kern w:val="0"/>
          <w:sz w:val="36"/>
          <w:szCs w:val="20"/>
          <w:lang w:eastAsia="en-GB"/>
        </w:rPr>
        <w:t>Introduction</w:t>
      </w:r>
      <w:bookmarkEnd w:id="0"/>
    </w:p>
    <w:p w:rsidR="003A61DB" w:rsidRDefault="003A61DB" w:rsidP="007B5891">
      <w:pPr>
        <w:overflowPunct w:val="0"/>
        <w:autoSpaceDE w:val="0"/>
        <w:autoSpaceDN w:val="0"/>
        <w:adjustRightInd w:val="0"/>
        <w:spacing w:beforeLines="50" w:before="120"/>
        <w:jc w:val="both"/>
        <w:textAlignment w:val="baseline"/>
        <w:rPr>
          <w:rFonts w:eastAsiaTheme="minorEastAsia"/>
          <w:bCs/>
          <w:sz w:val="20"/>
          <w:szCs w:val="20"/>
          <w:lang w:eastAsia="zh-CN"/>
        </w:rPr>
      </w:pPr>
      <w:r>
        <w:rPr>
          <w:rFonts w:eastAsiaTheme="minorEastAsia"/>
          <w:bCs/>
          <w:sz w:val="20"/>
          <w:szCs w:val="20"/>
          <w:lang w:eastAsia="zh-CN"/>
        </w:rPr>
        <w:t>I</w:t>
      </w:r>
      <w:r>
        <w:rPr>
          <w:rFonts w:eastAsiaTheme="minorEastAsia" w:hint="eastAsia"/>
          <w:bCs/>
          <w:sz w:val="20"/>
          <w:szCs w:val="20"/>
          <w:lang w:eastAsia="zh-CN"/>
        </w:rPr>
        <w:t xml:space="preserve">n RAN 1#94 meeting, </w:t>
      </w:r>
      <w:r w:rsidR="00CB1510">
        <w:rPr>
          <w:rFonts w:eastAsiaTheme="minorEastAsia" w:hint="eastAsia"/>
          <w:bCs/>
          <w:sz w:val="20"/>
          <w:szCs w:val="20"/>
          <w:lang w:eastAsia="zh-CN"/>
        </w:rPr>
        <w:t>UCI</w:t>
      </w:r>
      <w:r w:rsidR="007B5891" w:rsidRPr="007B5891">
        <w:rPr>
          <w:rFonts w:eastAsiaTheme="minorEastAsia"/>
          <w:bCs/>
          <w:sz w:val="20"/>
          <w:szCs w:val="20"/>
          <w:lang w:eastAsia="zh-CN"/>
        </w:rPr>
        <w:t xml:space="preserve"> enhancements for URLLC</w:t>
      </w:r>
      <w:r w:rsidR="007B5891">
        <w:rPr>
          <w:rFonts w:eastAsiaTheme="minorEastAsia" w:hint="eastAsia"/>
          <w:bCs/>
          <w:sz w:val="20"/>
          <w:szCs w:val="20"/>
          <w:lang w:eastAsia="zh-CN"/>
        </w:rPr>
        <w:t xml:space="preserve"> are discussed and </w:t>
      </w:r>
      <w:r w:rsidR="007D6E49">
        <w:rPr>
          <w:rFonts w:eastAsiaTheme="minorEastAsia" w:hint="eastAsia"/>
          <w:bCs/>
          <w:sz w:val="20"/>
          <w:szCs w:val="20"/>
          <w:lang w:eastAsia="zh-CN"/>
        </w:rPr>
        <w:t>some agreements are achieved as following:</w:t>
      </w:r>
    </w:p>
    <w:p w:rsidR="007D6E49" w:rsidRDefault="00965F2A" w:rsidP="00965F2A">
      <w:pPr>
        <w:pStyle w:val="afa"/>
        <w:numPr>
          <w:ilvl w:val="0"/>
          <w:numId w:val="36"/>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965F2A">
        <w:rPr>
          <w:rFonts w:ascii="Times New Roman" w:hAnsi="Times New Roman" w:cs="Times New Roman" w:hint="eastAsia"/>
          <w:kern w:val="2"/>
          <w:sz w:val="20"/>
          <w:szCs w:val="20"/>
        </w:rPr>
        <w:t>Study further how to enable more than one PUCCH for HARQ-ACK transmission within a slot.</w:t>
      </w:r>
    </w:p>
    <w:p w:rsidR="00965F2A" w:rsidRPr="00CB1510" w:rsidRDefault="00965F2A" w:rsidP="00965F2A">
      <w:pPr>
        <w:pStyle w:val="afa"/>
        <w:ind w:firstLine="400"/>
        <w:rPr>
          <w:rFonts w:ascii="Times New Roman" w:hAnsi="Times New Roman" w:cs="Times New Roman"/>
          <w:kern w:val="2"/>
          <w:sz w:val="20"/>
          <w:szCs w:val="20"/>
        </w:rPr>
      </w:pPr>
    </w:p>
    <w:p w:rsidR="00965F2A" w:rsidRPr="007773E1" w:rsidRDefault="00965F2A" w:rsidP="007773E1">
      <w:pPr>
        <w:pStyle w:val="afa"/>
        <w:numPr>
          <w:ilvl w:val="0"/>
          <w:numId w:val="36"/>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7773E1">
        <w:rPr>
          <w:rFonts w:ascii="Times New Roman" w:hAnsi="Times New Roman" w:cs="Times New Roman" w:hint="eastAsia"/>
          <w:kern w:val="2"/>
          <w:sz w:val="20"/>
          <w:szCs w:val="20"/>
        </w:rPr>
        <w:t xml:space="preserve">Study further </w:t>
      </w:r>
      <w:r w:rsidRPr="007773E1">
        <w:rPr>
          <w:rFonts w:ascii="Times New Roman" w:hAnsi="Times New Roman" w:cs="Times New Roman"/>
          <w:kern w:val="2"/>
          <w:sz w:val="20"/>
          <w:szCs w:val="20"/>
        </w:rPr>
        <w:t>whether/</w:t>
      </w:r>
      <w:r w:rsidRPr="007773E1">
        <w:rPr>
          <w:rFonts w:ascii="Times New Roman" w:hAnsi="Times New Roman" w:cs="Times New Roman" w:hint="eastAsia"/>
          <w:kern w:val="2"/>
          <w:sz w:val="20"/>
          <w:szCs w:val="20"/>
        </w:rPr>
        <w:t>how to enable enhanced reporting procedure/feedback for HARQ-ACK.</w:t>
      </w:r>
    </w:p>
    <w:p w:rsidR="00965F2A" w:rsidRPr="00833322" w:rsidRDefault="00965F2A" w:rsidP="007773E1">
      <w:pPr>
        <w:pStyle w:val="afa"/>
        <w:numPr>
          <w:ilvl w:val="1"/>
          <w:numId w:val="36"/>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833322">
        <w:rPr>
          <w:rFonts w:ascii="Times New Roman" w:hAnsi="Times New Roman" w:cs="Times New Roman"/>
          <w:sz w:val="20"/>
          <w:szCs w:val="20"/>
        </w:rPr>
        <w:t>Enhanced HARQ-ACK multiplexing on PUSCH and PUCCH</w:t>
      </w:r>
    </w:p>
    <w:p w:rsidR="00965F2A" w:rsidRPr="00833322" w:rsidRDefault="00965F2A" w:rsidP="007773E1">
      <w:pPr>
        <w:pStyle w:val="afa"/>
        <w:numPr>
          <w:ilvl w:val="1"/>
          <w:numId w:val="36"/>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833322">
        <w:rPr>
          <w:rFonts w:ascii="Times New Roman" w:hAnsi="Times New Roman" w:cs="Times New Roman"/>
          <w:sz w:val="20"/>
          <w:szCs w:val="20"/>
        </w:rPr>
        <w:t>Finer indication for HARQ feedback timing, e.g. symbol-level, half-slot, etc.</w:t>
      </w:r>
    </w:p>
    <w:p w:rsidR="00965F2A" w:rsidRPr="00833322" w:rsidRDefault="00965F2A" w:rsidP="007773E1">
      <w:pPr>
        <w:pStyle w:val="afa"/>
        <w:numPr>
          <w:ilvl w:val="2"/>
          <w:numId w:val="36"/>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833322">
        <w:rPr>
          <w:rFonts w:ascii="Times New Roman" w:hAnsi="Times New Roman" w:cs="Times New Roman"/>
          <w:sz w:val="20"/>
          <w:szCs w:val="20"/>
        </w:rPr>
        <w:t>Note: this may be related to more than one PUCCH for HARQ-ACK tx within a slot</w:t>
      </w:r>
    </w:p>
    <w:p w:rsidR="00965F2A" w:rsidRPr="00833322" w:rsidRDefault="00965F2A" w:rsidP="007773E1">
      <w:pPr>
        <w:pStyle w:val="afa"/>
        <w:numPr>
          <w:ilvl w:val="1"/>
          <w:numId w:val="36"/>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833322">
        <w:rPr>
          <w:rFonts w:ascii="Times New Roman" w:hAnsi="Times New Roman" w:cs="Times New Roman"/>
          <w:sz w:val="20"/>
          <w:szCs w:val="20"/>
        </w:rPr>
        <w:t>Other enablers are not precluded</w:t>
      </w:r>
    </w:p>
    <w:p w:rsidR="00B97552" w:rsidRPr="0030474C" w:rsidRDefault="00A50590" w:rsidP="0030474C">
      <w:pPr>
        <w:spacing w:beforeLines="50" w:before="120" w:afterLines="50" w:after="120"/>
        <w:jc w:val="both"/>
        <w:rPr>
          <w:rFonts w:eastAsia="等线"/>
          <w:sz w:val="21"/>
          <w:szCs w:val="20"/>
          <w:lang w:eastAsia="zh-CN"/>
        </w:rPr>
      </w:pPr>
      <w:r w:rsidRPr="0030474C">
        <w:rPr>
          <w:rFonts w:eastAsia="等线"/>
          <w:sz w:val="21"/>
          <w:szCs w:val="20"/>
          <w:lang w:eastAsia="zh-CN"/>
        </w:rPr>
        <w:t>I</w:t>
      </w:r>
      <w:r w:rsidRPr="0030474C">
        <w:rPr>
          <w:rFonts w:eastAsia="等线" w:hint="eastAsia"/>
          <w:sz w:val="21"/>
          <w:szCs w:val="20"/>
          <w:lang w:eastAsia="zh-CN"/>
        </w:rPr>
        <w:t>n t</w:t>
      </w:r>
      <w:r w:rsidR="008C5BBC" w:rsidRPr="0030474C">
        <w:rPr>
          <w:rFonts w:eastAsia="等线"/>
          <w:sz w:val="21"/>
          <w:szCs w:val="20"/>
          <w:lang w:eastAsia="zh-CN"/>
        </w:rPr>
        <w:t>his contribution</w:t>
      </w:r>
      <w:r w:rsidR="00A627ED" w:rsidRPr="0030474C">
        <w:rPr>
          <w:rFonts w:eastAsia="等线" w:hint="eastAsia"/>
          <w:sz w:val="21"/>
          <w:szCs w:val="20"/>
          <w:lang w:eastAsia="zh-CN"/>
        </w:rPr>
        <w:t>,</w:t>
      </w:r>
      <w:r w:rsidR="008C5BBC" w:rsidRPr="0030474C">
        <w:rPr>
          <w:rFonts w:eastAsia="等线"/>
          <w:sz w:val="21"/>
          <w:szCs w:val="20"/>
          <w:lang w:eastAsia="zh-CN"/>
        </w:rPr>
        <w:t xml:space="preserve"> </w:t>
      </w:r>
      <w:r w:rsidRPr="0030474C">
        <w:rPr>
          <w:rFonts w:eastAsia="等线" w:hint="eastAsia"/>
          <w:sz w:val="21"/>
          <w:szCs w:val="20"/>
          <w:lang w:eastAsia="zh-CN"/>
        </w:rPr>
        <w:t>we</w:t>
      </w:r>
      <w:r w:rsidR="007069C6" w:rsidRPr="0030474C">
        <w:rPr>
          <w:rFonts w:eastAsia="等线"/>
          <w:sz w:val="21"/>
          <w:szCs w:val="20"/>
          <w:lang w:eastAsia="zh-CN"/>
        </w:rPr>
        <w:t xml:space="preserve"> </w:t>
      </w:r>
      <w:r w:rsidR="00A913BC">
        <w:rPr>
          <w:rFonts w:eastAsia="等线" w:hint="eastAsia"/>
          <w:sz w:val="21"/>
          <w:szCs w:val="20"/>
          <w:lang w:eastAsia="zh-CN"/>
        </w:rPr>
        <w:t>share our view on</w:t>
      </w:r>
      <w:r w:rsidR="007C2910" w:rsidRPr="007C2910">
        <w:rPr>
          <w:rFonts w:eastAsia="等线"/>
          <w:sz w:val="21"/>
          <w:szCs w:val="20"/>
          <w:lang w:eastAsia="zh-CN"/>
        </w:rPr>
        <w:t xml:space="preserve"> </w:t>
      </w:r>
      <w:r w:rsidR="00715F41">
        <w:rPr>
          <w:rFonts w:eastAsia="等线" w:hint="eastAsia"/>
          <w:sz w:val="21"/>
          <w:szCs w:val="20"/>
          <w:lang w:eastAsia="zh-CN"/>
        </w:rPr>
        <w:t>UCI</w:t>
      </w:r>
      <w:r w:rsidR="00A913BC" w:rsidRPr="00A913BC">
        <w:rPr>
          <w:rFonts w:eastAsia="等线"/>
          <w:sz w:val="21"/>
          <w:szCs w:val="20"/>
          <w:lang w:eastAsia="zh-CN"/>
        </w:rPr>
        <w:t xml:space="preserve"> enhancements for URLLC</w:t>
      </w:r>
      <w:r w:rsidR="00B2573E" w:rsidRPr="0030474C">
        <w:rPr>
          <w:rFonts w:eastAsia="等线"/>
          <w:sz w:val="21"/>
          <w:szCs w:val="20"/>
          <w:lang w:eastAsia="zh-CN"/>
        </w:rPr>
        <w:t>.</w:t>
      </w:r>
    </w:p>
    <w:p w:rsidR="00422F47" w:rsidRDefault="00715F41" w:rsidP="001B38E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r w:rsidRPr="00A75BC0">
        <w:rPr>
          <w:rFonts w:eastAsia="宋体"/>
          <w:szCs w:val="20"/>
          <w:lang w:val="en-GB" w:eastAsia="zh-CN"/>
        </w:rPr>
        <w:t>Enhancements to scheduling/HARQ</w:t>
      </w:r>
    </w:p>
    <w:p w:rsidR="00C03EA5" w:rsidRPr="000C6A15" w:rsidRDefault="007B72E6" w:rsidP="00C03EA5">
      <w:pPr>
        <w:pStyle w:val="a0"/>
        <w:rPr>
          <w:rFonts w:eastAsia="宋体"/>
          <w:lang w:eastAsia="zh-CN"/>
        </w:rPr>
      </w:pPr>
      <w:r>
        <w:rPr>
          <w:rFonts w:eastAsia="宋体" w:hint="eastAsia"/>
          <w:lang w:val="fr-FR" w:eastAsia="zh-CN"/>
        </w:rPr>
        <w:t>I</w:t>
      </w:r>
      <w:r w:rsidR="006D67C7" w:rsidRPr="00F260D9">
        <w:rPr>
          <w:szCs w:val="20"/>
        </w:rPr>
        <w:t>n the c</w:t>
      </w:r>
      <w:r w:rsidR="006D67C7" w:rsidRPr="00F260D9">
        <w:rPr>
          <w:rFonts w:hint="eastAsia"/>
          <w:szCs w:val="20"/>
        </w:rPr>
        <w:t xml:space="preserve">urrent </w:t>
      </w:r>
      <w:r w:rsidR="006D67C7" w:rsidRPr="00F260D9">
        <w:rPr>
          <w:szCs w:val="20"/>
        </w:rPr>
        <w:t xml:space="preserve">design, at most two </w:t>
      </w:r>
      <w:r w:rsidR="00B32B10">
        <w:rPr>
          <w:rFonts w:eastAsiaTheme="minorEastAsia" w:hint="eastAsia"/>
          <w:szCs w:val="20"/>
          <w:lang w:eastAsia="zh-CN"/>
        </w:rPr>
        <w:t>TDMed</w:t>
      </w:r>
      <w:r w:rsidR="00B32B10" w:rsidRPr="00F260D9">
        <w:rPr>
          <w:szCs w:val="20"/>
        </w:rPr>
        <w:t xml:space="preserve"> </w:t>
      </w:r>
      <w:r w:rsidR="006D67C7" w:rsidRPr="00F260D9">
        <w:rPr>
          <w:szCs w:val="20"/>
        </w:rPr>
        <w:t>PUCCHs can be transmitted within one slot</w:t>
      </w:r>
      <w:r w:rsidR="006D67C7">
        <w:rPr>
          <w:szCs w:val="20"/>
        </w:rPr>
        <w:t xml:space="preserve"> and at least one is short</w:t>
      </w:r>
      <w:r w:rsidR="00CC76F8">
        <w:rPr>
          <w:rFonts w:eastAsiaTheme="minorEastAsia" w:hint="eastAsia"/>
          <w:szCs w:val="20"/>
          <w:lang w:eastAsia="zh-CN"/>
        </w:rPr>
        <w:t xml:space="preserve"> </w:t>
      </w:r>
      <w:r w:rsidR="00A65D3E">
        <w:rPr>
          <w:szCs w:val="20"/>
        </w:rPr>
        <w:t>PUCCH</w:t>
      </w:r>
      <w:r w:rsidR="006D67C7" w:rsidRPr="00F260D9">
        <w:rPr>
          <w:szCs w:val="20"/>
        </w:rPr>
        <w:t xml:space="preserve">. </w:t>
      </w:r>
      <w:r w:rsidR="00CB1510">
        <w:rPr>
          <w:rFonts w:eastAsiaTheme="minorEastAsia"/>
          <w:szCs w:val="20"/>
          <w:lang w:eastAsia="zh-CN"/>
        </w:rPr>
        <w:t>A</w:t>
      </w:r>
      <w:r w:rsidR="00CB1510">
        <w:rPr>
          <w:rFonts w:eastAsiaTheme="minorEastAsia" w:hint="eastAsia"/>
          <w:szCs w:val="20"/>
          <w:lang w:eastAsia="zh-CN"/>
        </w:rPr>
        <w:t xml:space="preserve">t most one PUCCH can carry HARQ-ACK </w:t>
      </w:r>
      <w:r w:rsidR="00CB1510" w:rsidRPr="00F260D9">
        <w:rPr>
          <w:szCs w:val="20"/>
        </w:rPr>
        <w:t>within one slot</w:t>
      </w:r>
      <w:r w:rsidR="00CB1510">
        <w:rPr>
          <w:rFonts w:eastAsiaTheme="minorEastAsia" w:hint="eastAsia"/>
          <w:szCs w:val="20"/>
          <w:lang w:eastAsia="zh-CN"/>
        </w:rPr>
        <w:t>.</w:t>
      </w:r>
      <w:r w:rsidR="00CB1510" w:rsidRPr="00F260D9">
        <w:rPr>
          <w:szCs w:val="20"/>
        </w:rPr>
        <w:t xml:space="preserve"> </w:t>
      </w:r>
      <w:r w:rsidR="006D67C7" w:rsidRPr="00F260D9">
        <w:rPr>
          <w:szCs w:val="20"/>
        </w:rPr>
        <w:t xml:space="preserve">However, considering </w:t>
      </w:r>
      <w:r w:rsidR="00AC2A5B">
        <w:rPr>
          <w:rFonts w:eastAsiaTheme="minorEastAsia" w:hint="eastAsia"/>
          <w:szCs w:val="20"/>
          <w:lang w:eastAsia="zh-CN"/>
        </w:rPr>
        <w:t>URLLC</w:t>
      </w:r>
      <w:r w:rsidR="006D67C7" w:rsidRPr="00F260D9">
        <w:rPr>
          <w:szCs w:val="20"/>
        </w:rPr>
        <w:t xml:space="preserve"> </w:t>
      </w:r>
      <w:r w:rsidR="00AC2A5B">
        <w:rPr>
          <w:rFonts w:eastAsiaTheme="minorEastAsia" w:hint="eastAsia"/>
          <w:szCs w:val="20"/>
          <w:lang w:eastAsia="zh-CN"/>
        </w:rPr>
        <w:t>service</w:t>
      </w:r>
      <w:r w:rsidR="006D67C7" w:rsidRPr="00F260D9">
        <w:rPr>
          <w:szCs w:val="20"/>
        </w:rPr>
        <w:t xml:space="preserve">, the </w:t>
      </w:r>
      <w:r w:rsidR="00B32B10">
        <w:rPr>
          <w:rFonts w:eastAsiaTheme="minorEastAsia" w:hint="eastAsia"/>
          <w:szCs w:val="20"/>
          <w:lang w:eastAsia="zh-CN"/>
        </w:rPr>
        <w:t xml:space="preserve">quick </w:t>
      </w:r>
      <w:r w:rsidR="006D67C7" w:rsidRPr="00F260D9">
        <w:rPr>
          <w:szCs w:val="20"/>
        </w:rPr>
        <w:t xml:space="preserve">PUCCH </w:t>
      </w:r>
      <w:r w:rsidR="00B32B10">
        <w:rPr>
          <w:rFonts w:eastAsiaTheme="minorEastAsia" w:hint="eastAsia"/>
          <w:szCs w:val="20"/>
          <w:lang w:eastAsia="zh-CN"/>
        </w:rPr>
        <w:t>feedback</w:t>
      </w:r>
      <w:r w:rsidR="006D67C7" w:rsidRPr="00F260D9">
        <w:rPr>
          <w:szCs w:val="20"/>
        </w:rPr>
        <w:t xml:space="preserve"> </w:t>
      </w:r>
      <w:r w:rsidR="00B32B10">
        <w:rPr>
          <w:rFonts w:eastAsiaTheme="minorEastAsia" w:hint="eastAsia"/>
          <w:szCs w:val="20"/>
          <w:lang w:eastAsia="zh-CN"/>
        </w:rPr>
        <w:t xml:space="preserve">is </w:t>
      </w:r>
      <w:r w:rsidR="00D12C51">
        <w:rPr>
          <w:rFonts w:eastAsiaTheme="minorEastAsia" w:hint="eastAsia"/>
          <w:szCs w:val="20"/>
          <w:lang w:eastAsia="zh-CN"/>
        </w:rPr>
        <w:t>beneficial</w:t>
      </w:r>
      <w:r w:rsidR="006D67C7" w:rsidRPr="00F260D9">
        <w:rPr>
          <w:szCs w:val="20"/>
        </w:rPr>
        <w:t xml:space="preserve"> </w:t>
      </w:r>
      <w:r w:rsidR="00AC2A5B">
        <w:rPr>
          <w:rFonts w:eastAsiaTheme="minorEastAsia" w:hint="eastAsia"/>
          <w:szCs w:val="20"/>
          <w:lang w:eastAsia="zh-CN"/>
        </w:rPr>
        <w:t>in the case of the</w:t>
      </w:r>
      <w:r w:rsidR="006D67C7" w:rsidRPr="00F260D9">
        <w:rPr>
          <w:szCs w:val="20"/>
        </w:rPr>
        <w:t xml:space="preserve"> pipeline scheduling and feedback. Therefore, the current </w:t>
      </w:r>
      <w:r w:rsidR="00AC2A5B">
        <w:rPr>
          <w:rFonts w:eastAsiaTheme="minorEastAsia" w:hint="eastAsia"/>
          <w:szCs w:val="20"/>
          <w:lang w:eastAsia="zh-CN"/>
        </w:rPr>
        <w:t xml:space="preserve">PUCCH </w:t>
      </w:r>
      <w:r w:rsidR="004D11FE">
        <w:rPr>
          <w:rFonts w:eastAsiaTheme="minorEastAsia" w:hint="eastAsia"/>
          <w:szCs w:val="20"/>
          <w:lang w:eastAsia="zh-CN"/>
        </w:rPr>
        <w:t>transmission should be improved</w:t>
      </w:r>
      <w:r w:rsidR="006D67C7" w:rsidRPr="00F260D9">
        <w:rPr>
          <w:szCs w:val="20"/>
        </w:rPr>
        <w:t>.</w:t>
      </w:r>
      <w:r w:rsidR="003548E6">
        <w:rPr>
          <w:rFonts w:eastAsiaTheme="minorEastAsia" w:hint="eastAsia"/>
          <w:szCs w:val="20"/>
          <w:lang w:eastAsia="zh-CN"/>
        </w:rPr>
        <w:t xml:space="preserve"> </w:t>
      </w:r>
      <w:r w:rsidR="00A65D3E">
        <w:rPr>
          <w:rFonts w:eastAsia="宋体"/>
          <w:lang w:eastAsia="zh-CN"/>
        </w:rPr>
        <w:t xml:space="preserve">PUCCH </w:t>
      </w:r>
      <w:r w:rsidR="00A65D3E">
        <w:rPr>
          <w:rFonts w:eastAsia="宋体" w:hint="eastAsia"/>
          <w:lang w:eastAsia="zh-CN"/>
        </w:rPr>
        <w:t>transmission</w:t>
      </w:r>
      <w:r w:rsidR="00A65D3E">
        <w:rPr>
          <w:rFonts w:eastAsia="宋体"/>
          <w:lang w:eastAsia="zh-CN"/>
        </w:rPr>
        <w:t xml:space="preserve"> </w:t>
      </w:r>
      <w:r w:rsidR="00A65D3E">
        <w:rPr>
          <w:rFonts w:eastAsia="宋体" w:hint="eastAsia"/>
          <w:lang w:eastAsia="zh-CN"/>
        </w:rPr>
        <w:t xml:space="preserve">can be indicated </w:t>
      </w:r>
      <w:r w:rsidR="00A65D3E">
        <w:rPr>
          <w:rFonts w:eastAsia="宋体"/>
          <w:lang w:eastAsia="zh-CN"/>
        </w:rPr>
        <w:t xml:space="preserve">at any </w:t>
      </w:r>
      <w:r w:rsidR="00A65D3E">
        <w:rPr>
          <w:rFonts w:eastAsia="宋体" w:hint="eastAsia"/>
          <w:lang w:eastAsia="zh-CN"/>
        </w:rPr>
        <w:t xml:space="preserve">starting </w:t>
      </w:r>
      <w:r w:rsidR="00A65D3E">
        <w:rPr>
          <w:rFonts w:eastAsia="宋体"/>
          <w:lang w:eastAsia="zh-CN"/>
        </w:rPr>
        <w:t>symbol in a slot</w:t>
      </w:r>
      <w:r w:rsidR="00510A46">
        <w:rPr>
          <w:rFonts w:eastAsia="宋体" w:hint="eastAsia"/>
          <w:lang w:eastAsia="zh-CN"/>
        </w:rPr>
        <w:t xml:space="preserve"> to reduce feedback delay</w:t>
      </w:r>
      <w:r w:rsidR="00A65D3E">
        <w:rPr>
          <w:rFonts w:eastAsia="宋体"/>
          <w:lang w:eastAsia="zh-CN"/>
        </w:rPr>
        <w:t>.</w:t>
      </w:r>
      <w:r w:rsidR="00A65D3E">
        <w:rPr>
          <w:rFonts w:eastAsia="宋体" w:hint="eastAsia"/>
          <w:lang w:eastAsia="zh-CN"/>
        </w:rPr>
        <w:t xml:space="preserve"> </w:t>
      </w:r>
      <w:r w:rsidR="00387A95">
        <w:rPr>
          <w:rFonts w:eastAsia="宋体"/>
          <w:lang w:eastAsia="zh-CN"/>
        </w:rPr>
        <w:t>M</w:t>
      </w:r>
      <w:r w:rsidR="00387A95">
        <w:rPr>
          <w:rFonts w:eastAsia="宋体" w:hint="eastAsia"/>
          <w:lang w:eastAsia="zh-CN"/>
        </w:rPr>
        <w:t xml:space="preserve">ore than two </w:t>
      </w:r>
      <w:r w:rsidR="00387A95">
        <w:rPr>
          <w:rFonts w:eastAsia="宋体"/>
          <w:lang w:eastAsia="zh-CN"/>
        </w:rPr>
        <w:t>TDM</w:t>
      </w:r>
      <w:r w:rsidR="00387A95">
        <w:rPr>
          <w:rFonts w:eastAsia="宋体" w:hint="eastAsia"/>
          <w:lang w:eastAsia="zh-CN"/>
        </w:rPr>
        <w:t>ed</w:t>
      </w:r>
      <w:r w:rsidR="00387A95">
        <w:rPr>
          <w:rFonts w:eastAsia="宋体"/>
          <w:lang w:eastAsia="zh-CN"/>
        </w:rPr>
        <w:t xml:space="preserve"> PUCCHs</w:t>
      </w:r>
      <w:r w:rsidR="00387A95" w:rsidRPr="00387A95">
        <w:rPr>
          <w:rFonts w:eastAsia="宋体"/>
          <w:lang w:eastAsia="zh-CN"/>
        </w:rPr>
        <w:t xml:space="preserve"> </w:t>
      </w:r>
      <w:r w:rsidR="00387A95">
        <w:rPr>
          <w:rFonts w:eastAsia="宋体"/>
          <w:lang w:eastAsia="zh-CN"/>
        </w:rPr>
        <w:t>within one slot</w:t>
      </w:r>
      <w:r w:rsidR="00387A95">
        <w:rPr>
          <w:rFonts w:eastAsia="宋体" w:hint="eastAsia"/>
          <w:lang w:eastAsia="zh-CN"/>
        </w:rPr>
        <w:t xml:space="preserve"> should be supported. </w:t>
      </w:r>
      <w:r w:rsidR="006D67C7">
        <w:rPr>
          <w:rFonts w:eastAsia="宋体"/>
          <w:lang w:eastAsia="zh-CN"/>
        </w:rPr>
        <w:t>Therefore, we propose as following:</w:t>
      </w:r>
    </w:p>
    <w:p w:rsidR="006903E5" w:rsidRDefault="00A02FE8" w:rsidP="00B97659">
      <w:pPr>
        <w:pStyle w:val="a0"/>
        <w:jc w:val="center"/>
        <w:rPr>
          <w:rFonts w:eastAsia="宋体"/>
          <w:lang w:val="fr-FR" w:eastAsia="zh-CN"/>
        </w:rPr>
      </w:pPr>
      <w:r>
        <w:object w:dxaOrig="14566" w:dyaOrig="4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45pt;height:90.25pt" o:ole="">
            <v:imagedata r:id="rId8" o:title=""/>
          </v:shape>
          <o:OLEObject Type="Embed" ProgID="Visio.Drawing.15" ShapeID="_x0000_i1025" DrawAspect="Content" ObjectID="_1602679695" r:id="rId9"/>
        </w:object>
      </w:r>
    </w:p>
    <w:p w:rsidR="00C03EA5" w:rsidRPr="002C5AD6" w:rsidRDefault="00C03EA5" w:rsidP="00C03EA5">
      <w:pPr>
        <w:pStyle w:val="TH"/>
        <w:rPr>
          <w:rFonts w:eastAsia="宋体"/>
          <w:lang w:eastAsia="zh-CN"/>
        </w:rPr>
      </w:pPr>
      <w:r>
        <w:rPr>
          <w:rFonts w:eastAsia="Malgun Gothic"/>
          <w:lang w:eastAsia="en-US"/>
        </w:rPr>
        <w:t>Fig</w:t>
      </w:r>
      <w:r w:rsidR="003B0FE3">
        <w:rPr>
          <w:rFonts w:eastAsiaTheme="minorEastAsia" w:hint="eastAsia"/>
          <w:lang w:eastAsia="zh-CN"/>
        </w:rPr>
        <w:t xml:space="preserve">ure </w:t>
      </w:r>
      <w:r w:rsidR="00715F41">
        <w:rPr>
          <w:rFonts w:eastAsia="宋体" w:hint="eastAsia"/>
          <w:lang w:eastAsia="zh-CN"/>
        </w:rPr>
        <w:t>1</w:t>
      </w:r>
      <w:r w:rsidR="00896C1F">
        <w:rPr>
          <w:rFonts w:eastAsiaTheme="minorEastAsia" w:hint="eastAsia"/>
          <w:lang w:eastAsia="zh-CN"/>
        </w:rPr>
        <w:t>.</w:t>
      </w:r>
      <w:r w:rsidRPr="00EF036D">
        <w:rPr>
          <w:rFonts w:eastAsia="Malgun Gothic"/>
          <w:lang w:eastAsia="en-US"/>
        </w:rPr>
        <w:t xml:space="preserve"> </w:t>
      </w:r>
      <w:r>
        <w:rPr>
          <w:rFonts w:eastAsia="Malgun Gothic"/>
          <w:lang w:eastAsia="en-US"/>
        </w:rPr>
        <w:t xml:space="preserve">mini-slot scheduling, e.g., </w:t>
      </w:r>
      <w:r>
        <w:rPr>
          <w:rFonts w:eastAsia="宋体"/>
          <w:lang w:eastAsia="zh-CN"/>
        </w:rPr>
        <w:t>pipeline scheduling and feedback</w:t>
      </w:r>
    </w:p>
    <w:p w:rsidR="006D67C7" w:rsidRPr="00D545CD" w:rsidRDefault="006D67C7" w:rsidP="00AE3DEC">
      <w:pPr>
        <w:spacing w:beforeLines="50" w:before="120" w:afterLines="50" w:after="120"/>
        <w:jc w:val="both"/>
        <w:rPr>
          <w:rFonts w:ascii="Times" w:eastAsia="宋体" w:hAnsi="Times"/>
          <w:b/>
          <w:i/>
          <w:sz w:val="20"/>
          <w:szCs w:val="22"/>
          <w:lang w:eastAsia="zh-CN"/>
        </w:rPr>
      </w:pPr>
      <w:r w:rsidRPr="00D545CD">
        <w:rPr>
          <w:rFonts w:ascii="Times" w:eastAsia="宋体" w:hAnsi="Times" w:hint="eastAsia"/>
          <w:b/>
          <w:i/>
          <w:sz w:val="20"/>
          <w:szCs w:val="22"/>
          <w:lang w:eastAsia="zh-CN"/>
        </w:rPr>
        <w:t>Proposal</w:t>
      </w:r>
      <w:r w:rsidRPr="00D545CD">
        <w:rPr>
          <w:rFonts w:ascii="Times" w:eastAsia="宋体" w:hAnsi="Times"/>
          <w:b/>
          <w:i/>
          <w:sz w:val="20"/>
          <w:szCs w:val="22"/>
          <w:lang w:eastAsia="zh-CN"/>
        </w:rPr>
        <w:t xml:space="preserve"> </w:t>
      </w:r>
      <w:r w:rsidR="00715F41">
        <w:rPr>
          <w:rFonts w:ascii="Times" w:eastAsia="宋体" w:hAnsi="Times" w:hint="eastAsia"/>
          <w:b/>
          <w:i/>
          <w:sz w:val="20"/>
          <w:szCs w:val="22"/>
          <w:lang w:eastAsia="zh-CN"/>
        </w:rPr>
        <w:t>1</w:t>
      </w:r>
      <w:r w:rsidRPr="00D545CD">
        <w:rPr>
          <w:rFonts w:ascii="Times" w:eastAsia="宋体" w:hAnsi="Times" w:hint="eastAsia"/>
          <w:b/>
          <w:i/>
          <w:sz w:val="20"/>
          <w:szCs w:val="22"/>
          <w:lang w:eastAsia="zh-CN"/>
        </w:rPr>
        <w:t>:</w:t>
      </w:r>
      <w:r w:rsidRPr="00D545CD">
        <w:rPr>
          <w:rFonts w:ascii="Times" w:eastAsia="宋体" w:hAnsi="Times"/>
          <w:b/>
          <w:i/>
          <w:sz w:val="20"/>
          <w:szCs w:val="22"/>
          <w:lang w:eastAsia="zh-CN"/>
        </w:rPr>
        <w:t xml:space="preserve"> For URLLC, more than </w:t>
      </w:r>
      <w:r w:rsidR="00A02FE8">
        <w:rPr>
          <w:rFonts w:ascii="Times" w:eastAsia="宋体" w:hAnsi="Times" w:hint="eastAsia"/>
          <w:b/>
          <w:i/>
          <w:sz w:val="20"/>
          <w:szCs w:val="22"/>
          <w:lang w:eastAsia="zh-CN"/>
        </w:rPr>
        <w:t>two</w:t>
      </w:r>
      <w:r w:rsidRPr="00D545CD">
        <w:rPr>
          <w:rFonts w:ascii="Times" w:eastAsia="宋体" w:hAnsi="Times"/>
          <w:b/>
          <w:i/>
          <w:sz w:val="20"/>
          <w:szCs w:val="22"/>
          <w:lang w:eastAsia="zh-CN"/>
        </w:rPr>
        <w:t xml:space="preserve"> short </w:t>
      </w:r>
      <w:r w:rsidR="00C32361">
        <w:rPr>
          <w:rFonts w:ascii="Times" w:eastAsia="宋体" w:hAnsi="Times" w:hint="eastAsia"/>
          <w:b/>
          <w:i/>
          <w:sz w:val="20"/>
          <w:szCs w:val="22"/>
          <w:lang w:eastAsia="zh-CN"/>
        </w:rPr>
        <w:t xml:space="preserve">TDMed </w:t>
      </w:r>
      <w:r w:rsidRPr="00D545CD">
        <w:rPr>
          <w:rFonts w:ascii="Times" w:eastAsia="宋体" w:hAnsi="Times"/>
          <w:b/>
          <w:i/>
          <w:sz w:val="20"/>
          <w:szCs w:val="22"/>
          <w:lang w:eastAsia="zh-CN"/>
        </w:rPr>
        <w:t xml:space="preserve">PUCCHs </w:t>
      </w:r>
      <w:r w:rsidR="0055762E">
        <w:rPr>
          <w:rFonts w:ascii="Times" w:eastAsia="宋体" w:hAnsi="Times" w:hint="eastAsia"/>
          <w:b/>
          <w:i/>
          <w:sz w:val="20"/>
          <w:szCs w:val="22"/>
          <w:lang w:eastAsia="zh-CN"/>
        </w:rPr>
        <w:t>and m</w:t>
      </w:r>
      <w:r w:rsidR="0055762E" w:rsidRPr="00D545CD">
        <w:rPr>
          <w:rFonts w:ascii="Times" w:eastAsia="宋体" w:hAnsi="Times"/>
          <w:b/>
          <w:i/>
          <w:sz w:val="20"/>
          <w:szCs w:val="22"/>
          <w:lang w:eastAsia="zh-CN"/>
        </w:rPr>
        <w:t xml:space="preserve">ore than </w:t>
      </w:r>
      <w:r w:rsidR="0055762E">
        <w:rPr>
          <w:rFonts w:ascii="Times" w:eastAsia="宋体" w:hAnsi="Times" w:hint="eastAsia"/>
          <w:b/>
          <w:i/>
          <w:sz w:val="20"/>
          <w:szCs w:val="22"/>
          <w:lang w:eastAsia="zh-CN"/>
        </w:rPr>
        <w:t>one</w:t>
      </w:r>
      <w:r w:rsidR="0055762E" w:rsidRPr="00D545CD">
        <w:rPr>
          <w:rFonts w:ascii="Times" w:eastAsia="宋体" w:hAnsi="Times"/>
          <w:b/>
          <w:i/>
          <w:sz w:val="20"/>
          <w:szCs w:val="22"/>
          <w:lang w:eastAsia="zh-CN"/>
        </w:rPr>
        <w:t xml:space="preserve"> </w:t>
      </w:r>
      <w:r w:rsidR="0055762E">
        <w:rPr>
          <w:rFonts w:ascii="Times" w:eastAsia="宋体" w:hAnsi="Times"/>
          <w:b/>
          <w:i/>
          <w:sz w:val="20"/>
          <w:szCs w:val="22"/>
          <w:lang w:eastAsia="zh-CN"/>
        </w:rPr>
        <w:t>PUCCH</w:t>
      </w:r>
      <w:r w:rsidR="0055762E" w:rsidRPr="00392664">
        <w:rPr>
          <w:rFonts w:ascii="Times" w:eastAsia="宋体" w:hAnsi="Times" w:hint="eastAsia"/>
          <w:b/>
          <w:i/>
          <w:sz w:val="20"/>
          <w:szCs w:val="22"/>
          <w:lang w:eastAsia="zh-CN"/>
        </w:rPr>
        <w:t xml:space="preserve"> carry</w:t>
      </w:r>
      <w:r w:rsidR="0055762E">
        <w:rPr>
          <w:rFonts w:ascii="Times" w:eastAsia="宋体" w:hAnsi="Times" w:hint="eastAsia"/>
          <w:b/>
          <w:i/>
          <w:sz w:val="20"/>
          <w:szCs w:val="22"/>
          <w:lang w:eastAsia="zh-CN"/>
        </w:rPr>
        <w:t>ing</w:t>
      </w:r>
      <w:r w:rsidR="0055762E" w:rsidRPr="00392664">
        <w:rPr>
          <w:rFonts w:ascii="Times" w:eastAsia="宋体" w:hAnsi="Times" w:hint="eastAsia"/>
          <w:b/>
          <w:i/>
          <w:sz w:val="20"/>
          <w:szCs w:val="22"/>
          <w:lang w:eastAsia="zh-CN"/>
        </w:rPr>
        <w:t xml:space="preserve"> HARQ-ACK</w:t>
      </w:r>
      <w:r w:rsidR="0055762E" w:rsidRPr="00D545CD">
        <w:rPr>
          <w:rFonts w:ascii="Times" w:eastAsia="宋体" w:hAnsi="Times"/>
          <w:b/>
          <w:i/>
          <w:sz w:val="20"/>
          <w:szCs w:val="22"/>
          <w:lang w:eastAsia="zh-CN"/>
        </w:rPr>
        <w:t xml:space="preserve"> </w:t>
      </w:r>
      <w:r w:rsidRPr="00D545CD">
        <w:rPr>
          <w:rFonts w:ascii="Times" w:eastAsia="宋体" w:hAnsi="Times"/>
          <w:b/>
          <w:i/>
          <w:sz w:val="20"/>
          <w:szCs w:val="22"/>
          <w:lang w:eastAsia="zh-CN"/>
        </w:rPr>
        <w:t>within one slot should be supported</w:t>
      </w:r>
      <w:r w:rsidR="00CC76F8">
        <w:rPr>
          <w:rFonts w:ascii="Times" w:eastAsia="宋体" w:hAnsi="Times" w:hint="eastAsia"/>
          <w:b/>
          <w:i/>
          <w:sz w:val="20"/>
          <w:szCs w:val="22"/>
          <w:lang w:eastAsia="zh-CN"/>
        </w:rPr>
        <w:t xml:space="preserve"> for the</w:t>
      </w:r>
      <w:r w:rsidR="00CC76F8" w:rsidRPr="00D545CD">
        <w:rPr>
          <w:rFonts w:ascii="Times" w:eastAsia="宋体" w:hAnsi="Times"/>
          <w:b/>
          <w:i/>
          <w:sz w:val="20"/>
          <w:szCs w:val="22"/>
          <w:lang w:eastAsia="zh-CN"/>
        </w:rPr>
        <w:t xml:space="preserve"> pipeline scheduling and feedback</w:t>
      </w:r>
      <w:r w:rsidRPr="00D545CD">
        <w:rPr>
          <w:rFonts w:ascii="Times" w:eastAsia="宋体" w:hAnsi="Times"/>
          <w:b/>
          <w:i/>
          <w:sz w:val="20"/>
          <w:szCs w:val="22"/>
          <w:lang w:eastAsia="zh-CN"/>
        </w:rPr>
        <w:t>.</w:t>
      </w:r>
      <w:r w:rsidR="00392664" w:rsidRPr="00392664">
        <w:rPr>
          <w:rFonts w:ascii="Times" w:eastAsia="宋体" w:hAnsi="Times"/>
          <w:b/>
          <w:i/>
          <w:sz w:val="20"/>
          <w:szCs w:val="22"/>
          <w:lang w:eastAsia="zh-CN"/>
        </w:rPr>
        <w:t xml:space="preserve"> </w:t>
      </w:r>
    </w:p>
    <w:p w:rsidR="006D67C7" w:rsidRDefault="006D67C7" w:rsidP="00A536E7">
      <w:pPr>
        <w:pStyle w:val="a0"/>
      </w:pPr>
      <w:r>
        <w:rPr>
          <w:rFonts w:eastAsia="宋体"/>
          <w:lang w:val="fr-FR" w:eastAsia="zh-CN"/>
        </w:rPr>
        <w:t>In the c</w:t>
      </w:r>
      <w:r>
        <w:rPr>
          <w:rFonts w:eastAsia="宋体" w:hint="eastAsia"/>
          <w:lang w:val="fr-FR" w:eastAsia="zh-CN"/>
        </w:rPr>
        <w:t xml:space="preserve">urrent </w:t>
      </w:r>
      <w:r>
        <w:rPr>
          <w:rFonts w:eastAsia="宋体"/>
          <w:lang w:val="fr-FR" w:eastAsia="zh-CN"/>
        </w:rPr>
        <w:t>PHY design, the PUCCH start</w:t>
      </w:r>
      <w:r w:rsidR="00C32361">
        <w:rPr>
          <w:rFonts w:eastAsia="宋体" w:hint="eastAsia"/>
          <w:lang w:val="fr-FR" w:eastAsia="zh-CN"/>
        </w:rPr>
        <w:t>ing</w:t>
      </w:r>
      <w:r>
        <w:rPr>
          <w:rFonts w:eastAsia="宋体"/>
          <w:lang w:val="fr-FR" w:eastAsia="zh-CN"/>
        </w:rPr>
        <w:t xml:space="preserve"> symbol is determined by </w:t>
      </w:r>
      <w:r w:rsidR="00FD1DB6">
        <w:rPr>
          <w:rFonts w:eastAsia="宋体"/>
          <w:lang w:val="fr-FR" w:eastAsia="zh-CN"/>
        </w:rPr>
        <w:t>K1</w:t>
      </w:r>
      <w:r w:rsidR="00FD1DB6">
        <w:rPr>
          <w:rFonts w:eastAsia="宋体" w:hint="eastAsia"/>
          <w:lang w:val="fr-FR" w:eastAsia="zh-CN"/>
        </w:rPr>
        <w:t xml:space="preserve"> and </w:t>
      </w:r>
      <w:r w:rsidR="00FD1DB6" w:rsidRPr="00817A80">
        <w:rPr>
          <w:i/>
        </w:rPr>
        <w:t>startingSymbolIndex</w:t>
      </w:r>
      <w:r w:rsidR="00FD1DB6">
        <w:rPr>
          <w:rFonts w:eastAsiaTheme="minorEastAsia" w:hint="eastAsia"/>
          <w:i/>
          <w:lang w:eastAsia="zh-CN"/>
        </w:rPr>
        <w:t xml:space="preserve">. </w:t>
      </w:r>
      <w:r>
        <w:rPr>
          <w:rFonts w:eastAsia="宋体"/>
          <w:lang w:val="fr-FR" w:eastAsia="zh-CN"/>
        </w:rPr>
        <w:t xml:space="preserve">K1 indicated by PDCCH denotes the number of slots between </w:t>
      </w:r>
      <w:r>
        <w:rPr>
          <w:rFonts w:ascii="Times New Roman" w:hAnsi="Times New Roman"/>
          <w:szCs w:val="20"/>
        </w:rPr>
        <w:t>the PDSCH reception/</w:t>
      </w:r>
      <w:r w:rsidRPr="00B916EC">
        <w:rPr>
          <w:rFonts w:ascii="Times New Roman" w:hAnsi="Times New Roman"/>
          <w:szCs w:val="20"/>
        </w:rPr>
        <w:t>DL SPS release</w:t>
      </w:r>
      <w:r>
        <w:rPr>
          <w:rFonts w:ascii="Times New Roman" w:hAnsi="Times New Roman"/>
          <w:szCs w:val="20"/>
        </w:rPr>
        <w:t xml:space="preserve"> and the </w:t>
      </w:r>
      <w:r w:rsidRPr="00B916EC">
        <w:rPr>
          <w:rFonts w:ascii="Times New Roman" w:hAnsi="Times New Roman"/>
          <w:szCs w:val="20"/>
        </w:rPr>
        <w:t>PUCCH transmission</w:t>
      </w:r>
      <w:r>
        <w:rPr>
          <w:rFonts w:ascii="Times New Roman" w:hAnsi="Times New Roman"/>
          <w:szCs w:val="20"/>
        </w:rPr>
        <w:t xml:space="preserve"> which </w:t>
      </w:r>
      <w:r w:rsidRPr="00B916EC">
        <w:rPr>
          <w:rFonts w:ascii="Times New Roman" w:hAnsi="Times New Roman"/>
          <w:szCs w:val="20"/>
        </w:rPr>
        <w:t>provide</w:t>
      </w:r>
      <w:r>
        <w:rPr>
          <w:rFonts w:ascii="Times New Roman" w:hAnsi="Times New Roman"/>
          <w:szCs w:val="20"/>
        </w:rPr>
        <w:t>s</w:t>
      </w:r>
      <w:r w:rsidRPr="00B916EC">
        <w:rPr>
          <w:rFonts w:ascii="Times New Roman" w:hAnsi="Times New Roman"/>
          <w:szCs w:val="20"/>
        </w:rPr>
        <w:t xml:space="preserve"> corresponding HARQ-ACK information</w:t>
      </w:r>
      <w:r>
        <w:rPr>
          <w:rFonts w:ascii="Times New Roman" w:hAnsi="Times New Roman"/>
          <w:szCs w:val="20"/>
        </w:rPr>
        <w:t>.</w:t>
      </w:r>
      <w:r w:rsidR="00FD1DB6">
        <w:rPr>
          <w:rFonts w:ascii="Times New Roman" w:eastAsiaTheme="minorEastAsia" w:hAnsi="Times New Roman" w:hint="eastAsia"/>
          <w:szCs w:val="20"/>
          <w:lang w:eastAsia="zh-CN"/>
        </w:rPr>
        <w:t xml:space="preserve"> </w:t>
      </w:r>
      <w:r w:rsidRPr="00817A80">
        <w:rPr>
          <w:i/>
        </w:rPr>
        <w:t>startingSymbolIndex</w:t>
      </w:r>
      <w:r w:rsidR="00FD1DB6">
        <w:rPr>
          <w:rFonts w:eastAsiaTheme="minorEastAsia" w:hint="eastAsia"/>
          <w:lang w:eastAsia="zh-CN"/>
        </w:rPr>
        <w:t xml:space="preserve"> </w:t>
      </w:r>
      <w:r>
        <w:t xml:space="preserve">is a set of values is configured by RRC and 3bit ARI in </w:t>
      </w:r>
      <w:r w:rsidR="00F06F43">
        <w:rPr>
          <w:rFonts w:eastAsiaTheme="minorEastAsia" w:hint="eastAsia"/>
          <w:lang w:eastAsia="zh-CN"/>
        </w:rPr>
        <w:t>DCI</w:t>
      </w:r>
      <w:r>
        <w:t xml:space="preserve"> indicates a certain value</w:t>
      </w:r>
      <w:r w:rsidR="00A536E7">
        <w:rPr>
          <w:rFonts w:eastAsiaTheme="minorEastAsia" w:hint="eastAsia"/>
          <w:lang w:eastAsia="zh-CN"/>
        </w:rPr>
        <w:t>, which</w:t>
      </w:r>
      <w:r>
        <w:t xml:space="preserve"> denotes the start symbol index of the PUCCH transmission within the slot</w:t>
      </w:r>
    </w:p>
    <w:p w:rsidR="006D67C7" w:rsidRDefault="006D67C7" w:rsidP="006D67C7">
      <w:pPr>
        <w:pStyle w:val="a0"/>
        <w:rPr>
          <w:rFonts w:eastAsia="宋体"/>
          <w:lang w:eastAsia="zh-CN"/>
        </w:rPr>
      </w:pPr>
      <w:r>
        <w:rPr>
          <w:rFonts w:eastAsia="宋体" w:hint="eastAsia"/>
          <w:lang w:val="fr-FR" w:eastAsia="zh-CN"/>
        </w:rPr>
        <w:t xml:space="preserve">However, </w:t>
      </w:r>
      <w:r>
        <w:rPr>
          <w:rFonts w:eastAsia="宋体"/>
          <w:lang w:val="fr-FR" w:eastAsia="zh-CN"/>
        </w:rPr>
        <w:t xml:space="preserve">considering mini-slot </w:t>
      </w:r>
      <w:r w:rsidR="00060CC4">
        <w:rPr>
          <w:rFonts w:eastAsia="宋体"/>
          <w:lang w:val="fr-FR" w:eastAsia="zh-CN"/>
        </w:rPr>
        <w:t xml:space="preserve">based </w:t>
      </w:r>
      <w:r>
        <w:rPr>
          <w:rFonts w:eastAsia="宋体"/>
          <w:lang w:val="fr-FR" w:eastAsia="zh-CN"/>
        </w:rPr>
        <w:t xml:space="preserve">scheduling, the PUCCH transmission </w:t>
      </w:r>
      <w:r w:rsidR="00060CC4">
        <w:rPr>
          <w:rFonts w:eastAsia="宋体"/>
          <w:lang w:val="fr-FR" w:eastAsia="zh-CN"/>
        </w:rPr>
        <w:t xml:space="preserve">may have multiple starting occasion within a slot, i.e. there are </w:t>
      </w:r>
      <w:r w:rsidR="00A536E7">
        <w:rPr>
          <w:rFonts w:eastAsia="宋体" w:hint="eastAsia"/>
          <w:lang w:val="fr-FR" w:eastAsia="zh-CN"/>
        </w:rPr>
        <w:t>multiple</w:t>
      </w:r>
      <w:r>
        <w:rPr>
          <w:rFonts w:eastAsia="宋体"/>
          <w:lang w:val="fr-FR" w:eastAsia="zh-CN"/>
        </w:rPr>
        <w:t xml:space="preserve"> posssible strat</w:t>
      </w:r>
      <w:r w:rsidR="00A536E7">
        <w:rPr>
          <w:rFonts w:eastAsia="宋体" w:hint="eastAsia"/>
          <w:lang w:val="fr-FR" w:eastAsia="zh-CN"/>
        </w:rPr>
        <w:t>ing</w:t>
      </w:r>
      <w:r>
        <w:rPr>
          <w:rFonts w:eastAsia="宋体"/>
          <w:lang w:val="fr-FR" w:eastAsia="zh-CN"/>
        </w:rPr>
        <w:t xml:space="preserve"> symbols</w:t>
      </w:r>
      <w:r w:rsidR="00060CC4">
        <w:rPr>
          <w:rFonts w:eastAsia="宋体"/>
          <w:lang w:val="fr-FR" w:eastAsia="zh-CN"/>
        </w:rPr>
        <w:t xml:space="preserve"> for PUCCH, when</w:t>
      </w:r>
      <w:r>
        <w:rPr>
          <w:rFonts w:eastAsia="宋体"/>
          <w:lang w:val="fr-FR" w:eastAsia="zh-CN"/>
        </w:rPr>
        <w:t xml:space="preserve"> </w:t>
      </w:r>
      <w:r>
        <w:rPr>
          <w:rFonts w:eastAsia="宋体"/>
          <w:lang w:eastAsia="zh-CN"/>
        </w:rPr>
        <w:t>pipeline scheduling and feedback is performed</w:t>
      </w:r>
      <w:r w:rsidR="00BD7995">
        <w:rPr>
          <w:rFonts w:eastAsia="宋体" w:hint="eastAsia"/>
          <w:lang w:eastAsia="zh-CN"/>
        </w:rPr>
        <w:t xml:space="preserve"> as shown </w:t>
      </w:r>
      <w:r w:rsidR="00BD7995">
        <w:rPr>
          <w:rFonts w:eastAsia="宋体" w:hint="eastAsia"/>
          <w:lang w:val="fr-FR" w:eastAsia="zh-CN"/>
        </w:rPr>
        <w:t>in</w:t>
      </w:r>
      <w:r w:rsidR="00BD7995">
        <w:rPr>
          <w:rFonts w:eastAsia="宋体"/>
          <w:lang w:val="fr-FR" w:eastAsia="zh-CN"/>
        </w:rPr>
        <w:t xml:space="preserve"> Figure </w:t>
      </w:r>
      <w:r w:rsidR="00A02FE8">
        <w:rPr>
          <w:rFonts w:eastAsia="宋体" w:hint="eastAsia"/>
          <w:lang w:val="fr-FR" w:eastAsia="zh-CN"/>
        </w:rPr>
        <w:t>1</w:t>
      </w:r>
      <w:r>
        <w:rPr>
          <w:rFonts w:eastAsia="宋体"/>
          <w:lang w:eastAsia="zh-CN"/>
        </w:rPr>
        <w:t>. Therefore, the cur</w:t>
      </w:r>
      <w:r w:rsidR="00A536E7">
        <w:rPr>
          <w:rFonts w:eastAsia="宋体"/>
          <w:lang w:eastAsia="zh-CN"/>
        </w:rPr>
        <w:t xml:space="preserve">rent </w:t>
      </w:r>
      <w:r w:rsidR="00F06F43">
        <w:rPr>
          <w:rFonts w:eastAsia="宋体" w:hint="eastAsia"/>
          <w:lang w:eastAsia="zh-CN"/>
        </w:rPr>
        <w:t xml:space="preserve">PUCCH resource indication </w:t>
      </w:r>
      <w:r w:rsidR="00F06F43">
        <w:rPr>
          <w:rFonts w:eastAsia="宋体"/>
          <w:lang w:eastAsia="zh-CN"/>
        </w:rPr>
        <w:t>granularity</w:t>
      </w:r>
      <w:r w:rsidR="00F06F43">
        <w:rPr>
          <w:rFonts w:eastAsia="宋体" w:hint="eastAsia"/>
          <w:lang w:eastAsia="zh-CN"/>
        </w:rPr>
        <w:t xml:space="preserve"> </w:t>
      </w:r>
      <w:r>
        <w:rPr>
          <w:rFonts w:eastAsia="宋体"/>
          <w:lang w:eastAsia="zh-CN"/>
        </w:rPr>
        <w:t xml:space="preserve">might be </w:t>
      </w:r>
      <w:r w:rsidR="00A536E7">
        <w:rPr>
          <w:rFonts w:eastAsia="宋体"/>
          <w:lang w:eastAsia="zh-CN"/>
        </w:rPr>
        <w:t xml:space="preserve">not </w:t>
      </w:r>
      <w:r>
        <w:rPr>
          <w:rFonts w:eastAsia="宋体"/>
          <w:lang w:eastAsia="zh-CN"/>
        </w:rPr>
        <w:t>enough.</w:t>
      </w:r>
    </w:p>
    <w:p w:rsidR="006D67C7" w:rsidRDefault="006D67C7" w:rsidP="006D67C7">
      <w:pPr>
        <w:pStyle w:val="a0"/>
        <w:rPr>
          <w:rFonts w:eastAsia="宋体"/>
          <w:lang w:val="en-GB" w:eastAsia="zh-CN"/>
        </w:rPr>
      </w:pPr>
      <w:r>
        <w:rPr>
          <w:rFonts w:eastAsia="宋体"/>
          <w:lang w:val="en-GB" w:eastAsia="zh-CN"/>
        </w:rPr>
        <w:t xml:space="preserve">For the PHY design, one of the possible solutions in order to allow such </w:t>
      </w:r>
      <w:r>
        <w:rPr>
          <w:rFonts w:eastAsia="宋体"/>
          <w:lang w:eastAsia="zh-CN"/>
        </w:rPr>
        <w:t>pipeline feedback</w:t>
      </w:r>
      <w:r>
        <w:rPr>
          <w:rFonts w:eastAsia="宋体"/>
          <w:lang w:val="en-GB" w:eastAsia="zh-CN"/>
        </w:rPr>
        <w:t xml:space="preserve"> can be as follows,</w:t>
      </w:r>
    </w:p>
    <w:p w:rsidR="00283A3D" w:rsidRPr="00283A3D" w:rsidRDefault="006D67C7" w:rsidP="00283A3D">
      <w:pPr>
        <w:pStyle w:val="a0"/>
        <w:numPr>
          <w:ilvl w:val="0"/>
          <w:numId w:val="34"/>
        </w:numPr>
        <w:rPr>
          <w:rFonts w:ascii="Times New Roman" w:hAnsi="Times New Roman"/>
          <w:szCs w:val="20"/>
        </w:rPr>
      </w:pPr>
      <w:r>
        <w:rPr>
          <w:rFonts w:eastAsia="宋体"/>
          <w:lang w:val="en-GB" w:eastAsia="zh-CN"/>
        </w:rPr>
        <w:t xml:space="preserve">Alt 1: </w:t>
      </w:r>
      <w:r w:rsidR="001F0093">
        <w:rPr>
          <w:rFonts w:eastAsia="宋体"/>
          <w:lang w:val="en-GB" w:eastAsia="zh-CN"/>
        </w:rPr>
        <w:t xml:space="preserve">indicate the relative </w:t>
      </w:r>
      <w:r w:rsidR="001F0093">
        <w:rPr>
          <w:rFonts w:eastAsia="宋体" w:hint="eastAsia"/>
          <w:lang w:val="en-GB" w:eastAsia="zh-CN"/>
        </w:rPr>
        <w:t>symbols offset</w:t>
      </w:r>
      <w:r w:rsidR="005B092B" w:rsidRPr="005B092B">
        <w:rPr>
          <w:rFonts w:eastAsia="宋体"/>
          <w:lang w:val="en-GB" w:eastAsia="zh-CN"/>
        </w:rPr>
        <w:t xml:space="preserve"> </w:t>
      </w:r>
      <w:r w:rsidR="005B092B">
        <w:rPr>
          <w:rFonts w:eastAsia="宋体"/>
          <w:lang w:val="en-GB" w:eastAsia="zh-CN"/>
        </w:rPr>
        <w:t>in RRC PUCCH resource configuration</w:t>
      </w:r>
    </w:p>
    <w:p w:rsidR="006D67C7" w:rsidRDefault="001F0093" w:rsidP="001F0093">
      <w:pPr>
        <w:pStyle w:val="a0"/>
        <w:rPr>
          <w:rFonts w:ascii="Times New Roman" w:hAnsi="Times New Roman"/>
          <w:szCs w:val="20"/>
        </w:rPr>
      </w:pPr>
      <w:r>
        <w:rPr>
          <w:rFonts w:eastAsia="宋体"/>
          <w:lang w:val="en-GB" w:eastAsia="zh-CN"/>
        </w:rPr>
        <w:lastRenderedPageBreak/>
        <w:t>T</w:t>
      </w:r>
      <w:r>
        <w:rPr>
          <w:rFonts w:eastAsia="宋体" w:hint="eastAsia"/>
          <w:lang w:val="en-GB" w:eastAsia="zh-CN"/>
        </w:rPr>
        <w:t xml:space="preserve">his alternative </w:t>
      </w:r>
      <w:r w:rsidR="006D67C7">
        <w:rPr>
          <w:rFonts w:eastAsia="宋体"/>
          <w:lang w:val="en-GB" w:eastAsia="zh-CN"/>
        </w:rPr>
        <w:t>introduce</w:t>
      </w:r>
      <w:r>
        <w:rPr>
          <w:rFonts w:eastAsia="宋体" w:hint="eastAsia"/>
          <w:lang w:val="en-GB" w:eastAsia="zh-CN"/>
        </w:rPr>
        <w:t>s</w:t>
      </w:r>
      <w:r w:rsidR="006D67C7">
        <w:rPr>
          <w:rFonts w:eastAsia="宋体"/>
          <w:lang w:val="en-GB" w:eastAsia="zh-CN"/>
        </w:rPr>
        <w:t xml:space="preserve"> or re-interpr</w:t>
      </w:r>
      <w:r w:rsidR="00B70372">
        <w:rPr>
          <w:rFonts w:eastAsia="宋体" w:hint="eastAsia"/>
          <w:lang w:val="en-GB" w:eastAsia="zh-CN"/>
        </w:rPr>
        <w:t>e</w:t>
      </w:r>
      <w:r w:rsidR="006D67C7">
        <w:rPr>
          <w:rFonts w:eastAsia="宋体"/>
          <w:lang w:val="en-GB" w:eastAsia="zh-CN"/>
        </w:rPr>
        <w:t>t</w:t>
      </w:r>
      <w:r>
        <w:rPr>
          <w:rFonts w:eastAsia="宋体" w:hint="eastAsia"/>
          <w:lang w:val="en-GB" w:eastAsia="zh-CN"/>
        </w:rPr>
        <w:t>s</w:t>
      </w:r>
      <w:r w:rsidR="006D67C7">
        <w:rPr>
          <w:rFonts w:eastAsia="宋体"/>
          <w:lang w:val="en-GB" w:eastAsia="zh-CN"/>
        </w:rPr>
        <w:t xml:space="preserve"> some field</w:t>
      </w:r>
      <w:r>
        <w:rPr>
          <w:rFonts w:eastAsia="宋体" w:hint="eastAsia"/>
          <w:lang w:val="en-GB" w:eastAsia="zh-CN"/>
        </w:rPr>
        <w:t>s</w:t>
      </w:r>
      <w:r w:rsidR="006D67C7">
        <w:rPr>
          <w:rFonts w:eastAsia="宋体"/>
          <w:lang w:val="en-GB" w:eastAsia="zh-CN"/>
        </w:rPr>
        <w:t xml:space="preserve"> in RRC PUCCH resource configuration to indicate the relative </w:t>
      </w:r>
      <w:r w:rsidR="00BB6A79">
        <w:rPr>
          <w:rFonts w:eastAsia="宋体" w:hint="eastAsia"/>
          <w:lang w:val="en-GB" w:eastAsia="zh-CN"/>
        </w:rPr>
        <w:t xml:space="preserve">symbols </w:t>
      </w:r>
      <w:r w:rsidR="007E1E54">
        <w:rPr>
          <w:rFonts w:eastAsia="宋体" w:hint="eastAsia"/>
          <w:lang w:val="en-GB" w:eastAsia="zh-CN"/>
        </w:rPr>
        <w:t>offset</w:t>
      </w:r>
      <w:r w:rsidR="00BB6A79">
        <w:rPr>
          <w:rFonts w:eastAsia="宋体" w:hint="eastAsia"/>
          <w:lang w:val="en-GB" w:eastAsia="zh-CN"/>
        </w:rPr>
        <w:t xml:space="preserve"> </w:t>
      </w:r>
      <w:r w:rsidR="006D67C7">
        <w:rPr>
          <w:rFonts w:eastAsia="宋体"/>
          <w:lang w:val="en-GB" w:eastAsia="zh-CN"/>
        </w:rPr>
        <w:t xml:space="preserve">between </w:t>
      </w:r>
      <w:r w:rsidR="006D67C7">
        <w:rPr>
          <w:rFonts w:ascii="Times New Roman" w:hAnsi="Times New Roman"/>
          <w:szCs w:val="20"/>
        </w:rPr>
        <w:t>PDSCH reception/</w:t>
      </w:r>
      <w:r w:rsidR="006D67C7" w:rsidRPr="00B916EC">
        <w:rPr>
          <w:rFonts w:ascii="Times New Roman" w:hAnsi="Times New Roman"/>
          <w:szCs w:val="20"/>
        </w:rPr>
        <w:t>DL SPS release</w:t>
      </w:r>
      <w:r w:rsidR="006D67C7">
        <w:rPr>
          <w:rFonts w:ascii="Times New Roman" w:hAnsi="Times New Roman"/>
          <w:szCs w:val="20"/>
        </w:rPr>
        <w:t xml:space="preserve"> and </w:t>
      </w:r>
      <w:r w:rsidR="006D67C7" w:rsidRPr="00B916EC">
        <w:rPr>
          <w:rFonts w:ascii="Times New Roman" w:hAnsi="Times New Roman"/>
          <w:szCs w:val="20"/>
        </w:rPr>
        <w:t>PUCCH transmission</w:t>
      </w:r>
      <w:r w:rsidR="005B092B">
        <w:rPr>
          <w:rFonts w:ascii="Times New Roman" w:eastAsiaTheme="minorEastAsia" w:hAnsi="Times New Roman" w:hint="eastAsia"/>
          <w:szCs w:val="20"/>
          <w:lang w:eastAsia="zh-CN"/>
        </w:rPr>
        <w:t xml:space="preserve">. </w:t>
      </w:r>
      <w:r w:rsidR="00DB4C54">
        <w:rPr>
          <w:rFonts w:ascii="Times New Roman" w:eastAsiaTheme="minorEastAsia" w:hAnsi="Times New Roman" w:hint="eastAsia"/>
          <w:szCs w:val="20"/>
          <w:lang w:eastAsia="zh-CN"/>
        </w:rPr>
        <w:t>UE can obtain</w:t>
      </w:r>
      <w:r w:rsidR="006D67C7" w:rsidRPr="00B916EC">
        <w:rPr>
          <w:rFonts w:ascii="Times New Roman" w:hAnsi="Times New Roman"/>
          <w:szCs w:val="20"/>
        </w:rPr>
        <w:t xml:space="preserve"> </w:t>
      </w:r>
      <w:r w:rsidR="005B092B">
        <w:rPr>
          <w:rFonts w:ascii="Times New Roman" w:eastAsiaTheme="minorEastAsia" w:hAnsi="Times New Roman"/>
          <w:szCs w:val="20"/>
          <w:lang w:eastAsia="zh-CN"/>
        </w:rPr>
        <w:t>the</w:t>
      </w:r>
      <w:r w:rsidR="005B092B">
        <w:rPr>
          <w:rFonts w:ascii="Times New Roman" w:eastAsiaTheme="minorEastAsia" w:hAnsi="Times New Roman" w:hint="eastAsia"/>
          <w:szCs w:val="20"/>
          <w:lang w:eastAsia="zh-CN"/>
        </w:rPr>
        <w:t xml:space="preserve"> </w:t>
      </w:r>
      <w:r w:rsidR="00DB4C54">
        <w:rPr>
          <w:rFonts w:eastAsia="宋体"/>
          <w:lang w:val="en-GB" w:eastAsia="zh-CN"/>
        </w:rPr>
        <w:t xml:space="preserve">relative </w:t>
      </w:r>
      <w:r w:rsidR="00DB4C54">
        <w:rPr>
          <w:rFonts w:eastAsia="宋体" w:hint="eastAsia"/>
          <w:lang w:val="en-GB" w:eastAsia="zh-CN"/>
        </w:rPr>
        <w:t>symbols offset by A</w:t>
      </w:r>
      <w:r w:rsidR="00DB4C54" w:rsidRPr="00DB4C54">
        <w:rPr>
          <w:rFonts w:ascii="Times New Roman" w:hAnsi="Times New Roman" w:hint="eastAsia"/>
          <w:szCs w:val="20"/>
        </w:rPr>
        <w:t xml:space="preserve">RI </w:t>
      </w:r>
      <w:r w:rsidR="00855B99">
        <w:rPr>
          <w:rFonts w:ascii="Times New Roman" w:eastAsiaTheme="minorEastAsia" w:hAnsi="Times New Roman" w:hint="eastAsia"/>
          <w:szCs w:val="20"/>
          <w:lang w:eastAsia="zh-CN"/>
        </w:rPr>
        <w:t>a</w:t>
      </w:r>
      <w:r w:rsidR="00DB4C54" w:rsidRPr="00DB4C54">
        <w:rPr>
          <w:rFonts w:ascii="Times New Roman" w:hAnsi="Times New Roman"/>
          <w:szCs w:val="20"/>
        </w:rPr>
        <w:t>ccompanied by</w:t>
      </w:r>
      <w:r w:rsidR="00DB4C54" w:rsidRPr="00B916EC">
        <w:rPr>
          <w:rFonts w:ascii="Times New Roman" w:hAnsi="Times New Roman"/>
          <w:szCs w:val="20"/>
        </w:rPr>
        <w:t xml:space="preserve"> </w:t>
      </w:r>
      <w:r w:rsidR="00DB4C54">
        <w:rPr>
          <w:rFonts w:ascii="Times New Roman" w:eastAsiaTheme="minorEastAsia" w:hAnsi="Times New Roman" w:hint="eastAsia"/>
          <w:szCs w:val="20"/>
          <w:lang w:eastAsia="zh-CN"/>
        </w:rPr>
        <w:t>PUCCH resource</w:t>
      </w:r>
      <w:r w:rsidR="006D67C7">
        <w:rPr>
          <w:rFonts w:ascii="Times New Roman" w:hAnsi="Times New Roman"/>
          <w:szCs w:val="20"/>
        </w:rPr>
        <w:t>.</w:t>
      </w:r>
    </w:p>
    <w:p w:rsidR="006D67C7" w:rsidRDefault="006D67C7" w:rsidP="00283A3D">
      <w:pPr>
        <w:pStyle w:val="a0"/>
        <w:numPr>
          <w:ilvl w:val="0"/>
          <w:numId w:val="33"/>
        </w:numPr>
        <w:rPr>
          <w:rFonts w:ascii="Times New Roman" w:hAnsi="Times New Roman"/>
          <w:szCs w:val="20"/>
        </w:rPr>
      </w:pPr>
      <w:r>
        <w:rPr>
          <w:rFonts w:ascii="Times New Roman" w:hAnsi="Times New Roman"/>
          <w:szCs w:val="20"/>
        </w:rPr>
        <w:t>Alt 2a: K1 is re-interpr</w:t>
      </w:r>
      <w:r w:rsidR="00A536E7">
        <w:rPr>
          <w:rFonts w:ascii="Times New Roman" w:eastAsiaTheme="minorEastAsia" w:hAnsi="Times New Roman" w:hint="eastAsia"/>
          <w:szCs w:val="20"/>
          <w:lang w:eastAsia="zh-CN"/>
        </w:rPr>
        <w:t>e</w:t>
      </w:r>
      <w:r>
        <w:rPr>
          <w:rFonts w:ascii="Times New Roman" w:hAnsi="Times New Roman"/>
          <w:szCs w:val="20"/>
        </w:rPr>
        <w:t>t</w:t>
      </w:r>
      <w:r w:rsidR="001C29ED">
        <w:rPr>
          <w:rFonts w:ascii="Times New Roman" w:eastAsiaTheme="minorEastAsia" w:hAnsi="Times New Roman" w:hint="eastAsia"/>
          <w:szCs w:val="20"/>
          <w:lang w:eastAsia="zh-CN"/>
        </w:rPr>
        <w:t>ed</w:t>
      </w:r>
      <w:r>
        <w:rPr>
          <w:rFonts w:ascii="Times New Roman" w:hAnsi="Times New Roman"/>
          <w:szCs w:val="20"/>
        </w:rPr>
        <w:t xml:space="preserve"> as the number of symbols.</w:t>
      </w:r>
    </w:p>
    <w:p w:rsidR="006D67C7" w:rsidRDefault="006D67C7" w:rsidP="001C29ED">
      <w:pPr>
        <w:pStyle w:val="a0"/>
        <w:rPr>
          <w:rFonts w:ascii="Times New Roman" w:hAnsi="Times New Roman"/>
          <w:szCs w:val="20"/>
        </w:rPr>
      </w:pPr>
      <w:r>
        <w:rPr>
          <w:rFonts w:ascii="Times New Roman" w:hAnsi="Times New Roman"/>
          <w:szCs w:val="20"/>
        </w:rPr>
        <w:t>For example, K1 denotes the number of symbols between the PDSCH reception/</w:t>
      </w:r>
      <w:r w:rsidRPr="00B916EC">
        <w:rPr>
          <w:rFonts w:ascii="Times New Roman" w:hAnsi="Times New Roman"/>
          <w:szCs w:val="20"/>
        </w:rPr>
        <w:t>DL SPS release</w:t>
      </w:r>
      <w:r>
        <w:rPr>
          <w:rFonts w:ascii="Times New Roman" w:hAnsi="Times New Roman"/>
          <w:szCs w:val="20"/>
        </w:rPr>
        <w:t xml:space="preserve"> and the </w:t>
      </w:r>
      <w:r w:rsidRPr="00B916EC">
        <w:rPr>
          <w:rFonts w:ascii="Times New Roman" w:hAnsi="Times New Roman"/>
          <w:szCs w:val="20"/>
        </w:rPr>
        <w:t>PUCCH transmission</w:t>
      </w:r>
      <w:r>
        <w:rPr>
          <w:rFonts w:ascii="Times New Roman" w:hAnsi="Times New Roman"/>
          <w:szCs w:val="20"/>
        </w:rPr>
        <w:t xml:space="preserve">. And this applies to both slot-based and </w:t>
      </w:r>
      <w:r w:rsidR="000A2364">
        <w:rPr>
          <w:rFonts w:ascii="Times New Roman" w:eastAsiaTheme="minorEastAsia" w:hAnsi="Times New Roman" w:hint="eastAsia"/>
          <w:szCs w:val="20"/>
          <w:lang w:eastAsia="zh-CN"/>
        </w:rPr>
        <w:t>non</w:t>
      </w:r>
      <w:r>
        <w:rPr>
          <w:rFonts w:ascii="Times New Roman" w:hAnsi="Times New Roman"/>
          <w:szCs w:val="20"/>
        </w:rPr>
        <w:t xml:space="preserve">-slot-based scheduling. In such design, the </w:t>
      </w:r>
      <w:r w:rsidRPr="00817A80">
        <w:rPr>
          <w:i/>
        </w:rPr>
        <w:t>startingSymbolIndex</w:t>
      </w:r>
      <w:r>
        <w:t xml:space="preserve"> in RRC configuration is not applicable.</w:t>
      </w:r>
    </w:p>
    <w:p w:rsidR="006D67C7" w:rsidRDefault="006D67C7" w:rsidP="00283A3D">
      <w:pPr>
        <w:pStyle w:val="a0"/>
        <w:numPr>
          <w:ilvl w:val="0"/>
          <w:numId w:val="33"/>
        </w:numPr>
        <w:rPr>
          <w:rFonts w:ascii="Times New Roman" w:hAnsi="Times New Roman"/>
          <w:szCs w:val="20"/>
        </w:rPr>
      </w:pPr>
      <w:r>
        <w:rPr>
          <w:rFonts w:ascii="Times New Roman" w:hAnsi="Times New Roman"/>
          <w:szCs w:val="20"/>
        </w:rPr>
        <w:t>Alt 2b: K1 is re-interpre</w:t>
      </w:r>
      <w:r w:rsidR="001C29ED">
        <w:rPr>
          <w:rFonts w:ascii="Times New Roman" w:eastAsiaTheme="minorEastAsia" w:hAnsi="Times New Roman" w:hint="eastAsia"/>
          <w:szCs w:val="20"/>
          <w:lang w:eastAsia="zh-CN"/>
        </w:rPr>
        <w:t>ted</w:t>
      </w:r>
      <w:r>
        <w:rPr>
          <w:rFonts w:ascii="Times New Roman" w:hAnsi="Times New Roman"/>
          <w:szCs w:val="20"/>
        </w:rPr>
        <w:t xml:space="preserve"> as the number of symbols or the number of slots.</w:t>
      </w:r>
    </w:p>
    <w:p w:rsidR="006D67C7" w:rsidRDefault="00937267" w:rsidP="001C29ED">
      <w:pPr>
        <w:pStyle w:val="a0"/>
      </w:pPr>
      <w:r>
        <w:rPr>
          <w:rFonts w:ascii="Times New Roman" w:eastAsiaTheme="minorEastAsia" w:hAnsi="Times New Roman" w:hint="eastAsia"/>
          <w:szCs w:val="20"/>
          <w:lang w:eastAsia="zh-CN"/>
        </w:rPr>
        <w:t xml:space="preserve">K1 </w:t>
      </w:r>
      <w:r w:rsidR="00855B99">
        <w:rPr>
          <w:rFonts w:ascii="Times New Roman" w:eastAsiaTheme="minorEastAsia" w:hAnsi="Times New Roman" w:hint="eastAsia"/>
          <w:szCs w:val="20"/>
          <w:lang w:eastAsia="zh-CN"/>
        </w:rPr>
        <w:t xml:space="preserve">entries </w:t>
      </w:r>
      <w:r>
        <w:rPr>
          <w:rFonts w:ascii="Times New Roman" w:eastAsiaTheme="minorEastAsia" w:hAnsi="Times New Roman" w:hint="eastAsia"/>
          <w:szCs w:val="20"/>
          <w:lang w:eastAsia="zh-CN"/>
        </w:rPr>
        <w:t xml:space="preserve">can be divided into two parts. </w:t>
      </w:r>
      <w:r w:rsidR="00B55F60">
        <w:rPr>
          <w:rFonts w:ascii="Times New Roman" w:eastAsiaTheme="minorEastAsia" w:hAnsi="Times New Roman" w:hint="eastAsia"/>
          <w:szCs w:val="20"/>
          <w:lang w:eastAsia="zh-CN"/>
        </w:rPr>
        <w:t>First parts</w:t>
      </w:r>
      <w:r w:rsidR="006D67C7">
        <w:rPr>
          <w:rFonts w:ascii="Times New Roman" w:hAnsi="Times New Roman"/>
          <w:szCs w:val="20"/>
        </w:rPr>
        <w:t xml:space="preserve"> denote the number of symbols between</w:t>
      </w:r>
      <w:r w:rsidR="006D67C7" w:rsidRPr="00817A80">
        <w:rPr>
          <w:rFonts w:ascii="Times New Roman" w:hAnsi="Times New Roman"/>
          <w:szCs w:val="20"/>
        </w:rPr>
        <w:t xml:space="preserve"> </w:t>
      </w:r>
      <w:r w:rsidR="006D67C7">
        <w:rPr>
          <w:rFonts w:ascii="Times New Roman" w:hAnsi="Times New Roman"/>
          <w:szCs w:val="20"/>
        </w:rPr>
        <w:t>the PDSCH reception/</w:t>
      </w:r>
      <w:r w:rsidR="006D67C7" w:rsidRPr="00B916EC">
        <w:rPr>
          <w:rFonts w:ascii="Times New Roman" w:hAnsi="Times New Roman"/>
          <w:szCs w:val="20"/>
        </w:rPr>
        <w:t>DL SPS release</w:t>
      </w:r>
      <w:r w:rsidR="006D67C7">
        <w:rPr>
          <w:rFonts w:ascii="Times New Roman" w:hAnsi="Times New Roman"/>
          <w:szCs w:val="20"/>
        </w:rPr>
        <w:t xml:space="preserve"> and </w:t>
      </w:r>
      <w:r w:rsidR="006D67C7" w:rsidRPr="00B916EC">
        <w:rPr>
          <w:rFonts w:ascii="Times New Roman" w:hAnsi="Times New Roman"/>
          <w:szCs w:val="20"/>
        </w:rPr>
        <w:t>PUCCH transmission</w:t>
      </w:r>
      <w:r w:rsidR="004C7256">
        <w:rPr>
          <w:rFonts w:ascii="Times New Roman" w:hAnsi="Times New Roman"/>
          <w:szCs w:val="20"/>
        </w:rPr>
        <w:t xml:space="preserve">. </w:t>
      </w:r>
      <w:r w:rsidR="004C7256">
        <w:rPr>
          <w:rFonts w:ascii="Times New Roman" w:eastAsiaTheme="minorEastAsia" w:hAnsi="Times New Roman" w:hint="eastAsia"/>
          <w:szCs w:val="20"/>
          <w:lang w:eastAsia="zh-CN"/>
        </w:rPr>
        <w:t>I</w:t>
      </w:r>
      <w:r w:rsidR="006D67C7">
        <w:rPr>
          <w:rFonts w:ascii="Times New Roman" w:hAnsi="Times New Roman"/>
          <w:szCs w:val="20"/>
        </w:rPr>
        <w:t xml:space="preserve">n such case, </w:t>
      </w:r>
      <w:r w:rsidR="006D67C7" w:rsidRPr="00817A80">
        <w:rPr>
          <w:i/>
        </w:rPr>
        <w:t>startingSymbolIndex</w:t>
      </w:r>
      <w:r w:rsidR="006D67C7">
        <w:t xml:space="preserve"> </w:t>
      </w:r>
      <w:r w:rsidR="00B55F60">
        <w:rPr>
          <w:rFonts w:eastAsiaTheme="minorEastAsia" w:hint="eastAsia"/>
          <w:lang w:eastAsia="zh-CN"/>
        </w:rPr>
        <w:t xml:space="preserve">in RRC parameter </w:t>
      </w:r>
      <w:r w:rsidR="006D67C7">
        <w:t>is not applicable.</w:t>
      </w:r>
      <w:r w:rsidR="00B55F60">
        <w:rPr>
          <w:rFonts w:eastAsiaTheme="minorEastAsia" w:hint="eastAsia"/>
          <w:lang w:eastAsia="zh-CN"/>
        </w:rPr>
        <w:t xml:space="preserve"> </w:t>
      </w:r>
      <w:r w:rsidR="00B55F60">
        <w:rPr>
          <w:rFonts w:eastAsiaTheme="minorEastAsia"/>
          <w:lang w:eastAsia="zh-CN"/>
        </w:rPr>
        <w:t>S</w:t>
      </w:r>
      <w:r w:rsidR="00B55F60">
        <w:rPr>
          <w:rFonts w:eastAsiaTheme="minorEastAsia" w:hint="eastAsia"/>
          <w:lang w:eastAsia="zh-CN"/>
        </w:rPr>
        <w:t xml:space="preserve">econd parts </w:t>
      </w:r>
      <w:r w:rsidR="006D67C7">
        <w:t xml:space="preserve">denote the number of slots between the </w:t>
      </w:r>
      <w:r w:rsidR="006D67C7">
        <w:rPr>
          <w:rFonts w:ascii="Times New Roman" w:hAnsi="Times New Roman"/>
          <w:szCs w:val="20"/>
        </w:rPr>
        <w:t>PDSCH reception/</w:t>
      </w:r>
      <w:r w:rsidR="006D67C7" w:rsidRPr="00B916EC">
        <w:rPr>
          <w:rFonts w:ascii="Times New Roman" w:hAnsi="Times New Roman"/>
          <w:szCs w:val="20"/>
        </w:rPr>
        <w:t>DL SPS release</w:t>
      </w:r>
      <w:r w:rsidR="006D67C7">
        <w:rPr>
          <w:rFonts w:ascii="Times New Roman" w:hAnsi="Times New Roman"/>
          <w:szCs w:val="20"/>
        </w:rPr>
        <w:t xml:space="preserve"> and the </w:t>
      </w:r>
      <w:r w:rsidR="006D67C7" w:rsidRPr="00B916EC">
        <w:rPr>
          <w:rFonts w:ascii="Times New Roman" w:hAnsi="Times New Roman"/>
          <w:szCs w:val="20"/>
        </w:rPr>
        <w:t>PUCCH transmission</w:t>
      </w:r>
      <w:r w:rsidR="006D67C7">
        <w:rPr>
          <w:rFonts w:ascii="Times New Roman" w:hAnsi="Times New Roman"/>
          <w:szCs w:val="20"/>
        </w:rPr>
        <w:t xml:space="preserve">. </w:t>
      </w:r>
      <w:r w:rsidR="004C7256">
        <w:rPr>
          <w:rFonts w:ascii="Times New Roman" w:eastAsiaTheme="minorEastAsia" w:hAnsi="Times New Roman" w:hint="eastAsia"/>
          <w:szCs w:val="20"/>
          <w:lang w:eastAsia="zh-CN"/>
        </w:rPr>
        <w:t>I</w:t>
      </w:r>
      <w:r w:rsidR="006D67C7">
        <w:rPr>
          <w:rFonts w:ascii="Times New Roman" w:hAnsi="Times New Roman"/>
          <w:szCs w:val="20"/>
        </w:rPr>
        <w:t xml:space="preserve">n such case, </w:t>
      </w:r>
      <w:r w:rsidR="006D67C7" w:rsidRPr="00817A80">
        <w:rPr>
          <w:i/>
        </w:rPr>
        <w:t>startingSymbolIndex</w:t>
      </w:r>
      <w:r w:rsidR="006D67C7">
        <w:t xml:space="preserve"> </w:t>
      </w:r>
      <w:r w:rsidR="00B55F60">
        <w:rPr>
          <w:rFonts w:eastAsiaTheme="minorEastAsia" w:hint="eastAsia"/>
          <w:lang w:eastAsia="zh-CN"/>
        </w:rPr>
        <w:t xml:space="preserve">in RRC parameter </w:t>
      </w:r>
      <w:r w:rsidR="006D67C7">
        <w:t>is used to deter</w:t>
      </w:r>
      <w:r w:rsidR="004C7256">
        <w:rPr>
          <w:rFonts w:eastAsiaTheme="minorEastAsia" w:hint="eastAsia"/>
          <w:lang w:eastAsia="zh-CN"/>
        </w:rPr>
        <w:t>m</w:t>
      </w:r>
      <w:r w:rsidR="006D67C7">
        <w:t>ine the start</w:t>
      </w:r>
      <w:r w:rsidR="004C7256">
        <w:rPr>
          <w:rFonts w:eastAsiaTheme="minorEastAsia" w:hint="eastAsia"/>
          <w:lang w:eastAsia="zh-CN"/>
        </w:rPr>
        <w:t>ing</w:t>
      </w:r>
      <w:r w:rsidR="006D67C7">
        <w:t xml:space="preserve"> symbol index of PUCCH within the slot.</w:t>
      </w:r>
    </w:p>
    <w:p w:rsidR="00060CC4" w:rsidRPr="00DB7485" w:rsidRDefault="00F1492D" w:rsidP="001C29ED">
      <w:pPr>
        <w:pStyle w:val="a0"/>
        <w:rPr>
          <w:rFonts w:ascii="Times New Roman" w:hAnsi="Times New Roman"/>
          <w:szCs w:val="20"/>
        </w:rPr>
      </w:pPr>
      <w:r>
        <w:rPr>
          <w:rFonts w:ascii="Times New Roman" w:hAnsi="Times New Roman"/>
          <w:szCs w:val="20"/>
        </w:rPr>
        <w:t xml:space="preserve">For Alt. 2a and Alt. 2b, new definition of K1 are introduced in addition to the definition in Rel-15. Therefore, it is necessary to distinguish the different definitions of K1 field in DCI for a UE supporting both Rel-15 and Rel-16 functionalities. In such case, different definitions of K1 can be differentiated by DCI format, </w:t>
      </w:r>
      <w:r w:rsidR="009C3068">
        <w:rPr>
          <w:rFonts w:ascii="Times New Roman" w:hAnsi="Times New Roman"/>
          <w:szCs w:val="20"/>
        </w:rPr>
        <w:t xml:space="preserve">or </w:t>
      </w:r>
      <w:r>
        <w:rPr>
          <w:rFonts w:ascii="Times New Roman" w:hAnsi="Times New Roman"/>
          <w:szCs w:val="20"/>
        </w:rPr>
        <w:t>RNTI. For example, if compact DCI is detected, symbol level indication by K1 is adopted, while slot level indication by K1 is adopted with a normal DCI detected.</w:t>
      </w:r>
    </w:p>
    <w:p w:rsidR="006D67C7" w:rsidRPr="005109E4" w:rsidRDefault="006D67C7" w:rsidP="006D67C7">
      <w:pPr>
        <w:pStyle w:val="a0"/>
        <w:rPr>
          <w:rFonts w:eastAsiaTheme="minorEastAsia"/>
          <w:b/>
          <w:i/>
          <w:lang w:eastAsia="zh-CN"/>
        </w:rPr>
      </w:pPr>
      <w:r w:rsidRPr="005109E4">
        <w:rPr>
          <w:rFonts w:eastAsiaTheme="minorEastAsia"/>
          <w:b/>
          <w:i/>
          <w:lang w:eastAsia="zh-CN"/>
        </w:rPr>
        <w:t xml:space="preserve">Proposal </w:t>
      </w:r>
      <w:r w:rsidR="00A02FE8">
        <w:rPr>
          <w:rFonts w:eastAsiaTheme="minorEastAsia" w:hint="eastAsia"/>
          <w:b/>
          <w:i/>
          <w:lang w:eastAsia="zh-CN"/>
        </w:rPr>
        <w:t>2</w:t>
      </w:r>
      <w:r w:rsidRPr="005109E4">
        <w:rPr>
          <w:rFonts w:eastAsiaTheme="minorEastAsia"/>
          <w:b/>
          <w:i/>
          <w:lang w:eastAsia="zh-CN"/>
        </w:rPr>
        <w:t xml:space="preserve">: </w:t>
      </w:r>
      <w:r w:rsidR="005B092B">
        <w:rPr>
          <w:rFonts w:eastAsiaTheme="minorEastAsia" w:hint="eastAsia"/>
          <w:b/>
          <w:i/>
          <w:lang w:eastAsia="zh-CN"/>
        </w:rPr>
        <w:t>C</w:t>
      </w:r>
      <w:r w:rsidRPr="005109E4">
        <w:rPr>
          <w:rFonts w:eastAsiaTheme="minorEastAsia"/>
          <w:b/>
          <w:i/>
          <w:lang w:eastAsia="zh-CN"/>
        </w:rPr>
        <w:t xml:space="preserve">onsider the following alternatives in the NR specification </w:t>
      </w:r>
    </w:p>
    <w:p w:rsidR="006D67C7" w:rsidRPr="005109E4" w:rsidRDefault="004C7256" w:rsidP="006D67C7">
      <w:pPr>
        <w:pStyle w:val="a0"/>
        <w:numPr>
          <w:ilvl w:val="0"/>
          <w:numId w:val="28"/>
        </w:numPr>
        <w:rPr>
          <w:rFonts w:eastAsiaTheme="minorEastAsia"/>
          <w:b/>
          <w:i/>
          <w:lang w:eastAsia="zh-CN"/>
        </w:rPr>
      </w:pPr>
      <w:r>
        <w:rPr>
          <w:rFonts w:eastAsiaTheme="minorEastAsia"/>
          <w:b/>
          <w:i/>
          <w:lang w:eastAsia="zh-CN"/>
        </w:rPr>
        <w:t xml:space="preserve">Alt 1: </w:t>
      </w:r>
      <w:r w:rsidR="001F0093" w:rsidRPr="001F0093">
        <w:rPr>
          <w:rFonts w:eastAsiaTheme="minorEastAsia"/>
          <w:b/>
          <w:i/>
          <w:lang w:eastAsia="zh-CN"/>
        </w:rPr>
        <w:t xml:space="preserve">indicate the relative </w:t>
      </w:r>
      <w:r w:rsidR="001F0093" w:rsidRPr="001F0093">
        <w:rPr>
          <w:rFonts w:eastAsiaTheme="minorEastAsia" w:hint="eastAsia"/>
          <w:b/>
          <w:i/>
          <w:lang w:eastAsia="zh-CN"/>
        </w:rPr>
        <w:t>symbols offset</w:t>
      </w:r>
      <w:r w:rsidR="005B092B" w:rsidRPr="005B092B">
        <w:rPr>
          <w:rFonts w:eastAsiaTheme="minorEastAsia"/>
          <w:b/>
          <w:i/>
          <w:lang w:eastAsia="zh-CN"/>
        </w:rPr>
        <w:t xml:space="preserve"> in RRC PUCCH resource configuration</w:t>
      </w:r>
    </w:p>
    <w:p w:rsidR="006D67C7" w:rsidRPr="005109E4" w:rsidRDefault="004C7256" w:rsidP="006D67C7">
      <w:pPr>
        <w:pStyle w:val="a0"/>
        <w:numPr>
          <w:ilvl w:val="0"/>
          <w:numId w:val="28"/>
        </w:numPr>
        <w:rPr>
          <w:rFonts w:eastAsiaTheme="minorEastAsia"/>
          <w:b/>
          <w:i/>
          <w:lang w:eastAsia="zh-CN"/>
        </w:rPr>
      </w:pPr>
      <w:r>
        <w:rPr>
          <w:rFonts w:eastAsiaTheme="minorEastAsia"/>
          <w:b/>
          <w:i/>
          <w:lang w:eastAsia="zh-CN"/>
        </w:rPr>
        <w:t>Alt 2a: K1 is re-interpr</w:t>
      </w:r>
      <w:r>
        <w:rPr>
          <w:rFonts w:eastAsiaTheme="minorEastAsia" w:hint="eastAsia"/>
          <w:b/>
          <w:i/>
          <w:lang w:eastAsia="zh-CN"/>
        </w:rPr>
        <w:t>eted</w:t>
      </w:r>
      <w:r w:rsidR="006D67C7" w:rsidRPr="005109E4">
        <w:rPr>
          <w:rFonts w:eastAsiaTheme="minorEastAsia"/>
          <w:b/>
          <w:i/>
          <w:lang w:eastAsia="zh-CN"/>
        </w:rPr>
        <w:t xml:space="preserve"> as the number of symbols.</w:t>
      </w:r>
    </w:p>
    <w:p w:rsidR="009C3068" w:rsidRPr="009C3068" w:rsidRDefault="004C7256" w:rsidP="009C3068">
      <w:pPr>
        <w:pStyle w:val="a0"/>
        <w:numPr>
          <w:ilvl w:val="0"/>
          <w:numId w:val="28"/>
        </w:numPr>
        <w:rPr>
          <w:rFonts w:eastAsia="宋体"/>
          <w:b/>
          <w:i/>
          <w:szCs w:val="22"/>
          <w:lang w:eastAsia="zh-CN"/>
        </w:rPr>
      </w:pPr>
      <w:r>
        <w:rPr>
          <w:rFonts w:eastAsiaTheme="minorEastAsia"/>
          <w:b/>
          <w:i/>
          <w:lang w:eastAsia="zh-CN"/>
        </w:rPr>
        <w:t>Alt 2b: K1 is re-interpre</w:t>
      </w:r>
      <w:r>
        <w:rPr>
          <w:rFonts w:eastAsiaTheme="minorEastAsia" w:hint="eastAsia"/>
          <w:b/>
          <w:i/>
          <w:lang w:eastAsia="zh-CN"/>
        </w:rPr>
        <w:t>ted</w:t>
      </w:r>
      <w:r w:rsidR="006D67C7" w:rsidRPr="005109E4">
        <w:rPr>
          <w:rFonts w:eastAsiaTheme="minorEastAsia"/>
          <w:b/>
          <w:i/>
          <w:lang w:eastAsia="zh-CN"/>
        </w:rPr>
        <w:t xml:space="preserve"> as the number of symbols or the number of slots</w:t>
      </w:r>
      <w:r w:rsidR="00D32BFA">
        <w:rPr>
          <w:rFonts w:eastAsiaTheme="minorEastAsia" w:hint="eastAsia"/>
          <w:b/>
          <w:i/>
          <w:lang w:eastAsia="zh-CN"/>
        </w:rPr>
        <w:t>.</w:t>
      </w:r>
    </w:p>
    <w:p w:rsidR="009C3068" w:rsidRDefault="009C3068" w:rsidP="003B0FE3">
      <w:pPr>
        <w:pStyle w:val="a0"/>
      </w:pPr>
      <w:bookmarkStart w:id="3" w:name="OLE_LINK7"/>
      <w:bookmarkStart w:id="4" w:name="OLE_LINK8"/>
      <w:r w:rsidRPr="005109E4">
        <w:rPr>
          <w:rFonts w:eastAsiaTheme="minorEastAsia"/>
          <w:b/>
          <w:i/>
          <w:lang w:eastAsia="zh-CN"/>
        </w:rPr>
        <w:t xml:space="preserve">Proposal </w:t>
      </w:r>
      <w:r>
        <w:rPr>
          <w:rFonts w:eastAsiaTheme="minorEastAsia" w:hint="eastAsia"/>
          <w:b/>
          <w:i/>
          <w:lang w:eastAsia="zh-CN"/>
        </w:rPr>
        <w:t xml:space="preserve">3: </w:t>
      </w:r>
      <w:r w:rsidR="00942DC5">
        <w:rPr>
          <w:rFonts w:eastAsiaTheme="minorEastAsia"/>
          <w:b/>
          <w:i/>
          <w:lang w:eastAsia="zh-CN"/>
        </w:rPr>
        <w:t>I</w:t>
      </w:r>
      <w:r>
        <w:rPr>
          <w:rFonts w:eastAsiaTheme="minorEastAsia" w:hint="eastAsia"/>
          <w:b/>
          <w:i/>
          <w:lang w:eastAsia="zh-CN"/>
        </w:rPr>
        <w:t xml:space="preserve">f K1 </w:t>
      </w:r>
      <w:r>
        <w:rPr>
          <w:rFonts w:eastAsiaTheme="minorEastAsia"/>
          <w:b/>
          <w:i/>
          <w:lang w:eastAsia="zh-CN"/>
        </w:rPr>
        <w:t>can be</w:t>
      </w:r>
      <w:r>
        <w:rPr>
          <w:rFonts w:eastAsiaTheme="minorEastAsia" w:hint="eastAsia"/>
          <w:b/>
          <w:i/>
          <w:lang w:eastAsia="zh-CN"/>
        </w:rPr>
        <w:t xml:space="preserve"> re-interpreted as number of symbols</w:t>
      </w:r>
      <w:r>
        <w:rPr>
          <w:rFonts w:eastAsiaTheme="minorEastAsia"/>
          <w:b/>
          <w:i/>
          <w:lang w:eastAsia="zh-CN"/>
        </w:rPr>
        <w:t>, i.e. Alt. 2a or Alt. 2b are adopted, different definitions of K1 indication can be differentiated by DCI format or RNTI.</w:t>
      </w:r>
    </w:p>
    <w:bookmarkEnd w:id="3"/>
    <w:bookmarkEnd w:id="4"/>
    <w:p w:rsidR="003B0FE3" w:rsidRPr="00DB7485" w:rsidRDefault="003B0FE3" w:rsidP="003B0FE3">
      <w:pPr>
        <w:pStyle w:val="a0"/>
        <w:rPr>
          <w:rFonts w:ascii="Times New Roman" w:hAnsi="Times New Roman"/>
          <w:szCs w:val="20"/>
        </w:rPr>
      </w:pPr>
      <w:r>
        <w:t>In order to address the definition of PDSCH-to-HARQ timing issues for URLLC, as well as HARQ-ACK codebook size issue, it is propose</w:t>
      </w:r>
      <w:r w:rsidR="009C3068">
        <w:t>d</w:t>
      </w:r>
      <w:r>
        <w:t xml:space="preserve"> to have a new</w:t>
      </w:r>
      <w:r w:rsidR="00A0558C">
        <w:t xml:space="preserve"> HARQ-ACK codebook type to a</w:t>
      </w:r>
      <w:r w:rsidR="00A0558C">
        <w:rPr>
          <w:rFonts w:eastAsiaTheme="minorEastAsia"/>
          <w:lang w:eastAsia="zh-CN"/>
        </w:rPr>
        <w:t>cco</w:t>
      </w:r>
      <w:r w:rsidR="00A0558C">
        <w:t>mmodate</w:t>
      </w:r>
      <w:r>
        <w:t xml:space="preserve"> these new features. </w:t>
      </w:r>
    </w:p>
    <w:p w:rsidR="003B0FE3" w:rsidRPr="00D545CD" w:rsidRDefault="003B0FE3" w:rsidP="003B0FE3">
      <w:pPr>
        <w:pStyle w:val="a0"/>
        <w:rPr>
          <w:rFonts w:eastAsia="宋体"/>
          <w:b/>
          <w:i/>
          <w:szCs w:val="22"/>
          <w:lang w:eastAsia="zh-CN"/>
        </w:rPr>
      </w:pPr>
      <w:r>
        <w:rPr>
          <w:rFonts w:eastAsia="宋体" w:hint="eastAsia"/>
          <w:b/>
          <w:i/>
          <w:szCs w:val="22"/>
          <w:lang w:eastAsia="zh-CN"/>
        </w:rPr>
        <w:t>Pro</w:t>
      </w:r>
      <w:r>
        <w:rPr>
          <w:rFonts w:eastAsia="宋体"/>
          <w:b/>
          <w:i/>
          <w:szCs w:val="22"/>
          <w:lang w:eastAsia="zh-CN"/>
        </w:rPr>
        <w:t>po</w:t>
      </w:r>
      <w:r>
        <w:rPr>
          <w:rFonts w:eastAsia="宋体" w:hint="eastAsia"/>
          <w:b/>
          <w:i/>
          <w:szCs w:val="22"/>
          <w:lang w:eastAsia="zh-CN"/>
        </w:rPr>
        <w:t xml:space="preserve">sal </w:t>
      </w:r>
      <w:r w:rsidR="00D16BCE">
        <w:rPr>
          <w:rFonts w:eastAsia="宋体"/>
          <w:b/>
          <w:i/>
          <w:szCs w:val="22"/>
          <w:lang w:eastAsia="zh-CN"/>
        </w:rPr>
        <w:t>4</w:t>
      </w:r>
      <w:r>
        <w:rPr>
          <w:rFonts w:eastAsia="宋体" w:hint="eastAsia"/>
          <w:b/>
          <w:i/>
          <w:szCs w:val="22"/>
          <w:lang w:eastAsia="zh-CN"/>
        </w:rPr>
        <w:t>: Consider a new HARQ-A</w:t>
      </w:r>
      <w:r w:rsidRPr="005F10AB">
        <w:rPr>
          <w:rFonts w:eastAsia="宋体" w:hint="eastAsia"/>
          <w:b/>
          <w:i/>
          <w:szCs w:val="22"/>
          <w:lang w:eastAsia="zh-CN"/>
        </w:rPr>
        <w:t xml:space="preserve">CK codebook type for </w:t>
      </w:r>
      <w:r w:rsidRPr="005F10AB">
        <w:rPr>
          <w:rFonts w:eastAsia="宋体"/>
          <w:b/>
          <w:i/>
          <w:szCs w:val="22"/>
          <w:lang w:eastAsia="zh-CN"/>
        </w:rPr>
        <w:t>Rel-16 UE</w:t>
      </w:r>
      <w:r w:rsidR="00EC4FD4">
        <w:rPr>
          <w:rFonts w:eastAsia="宋体" w:hint="eastAsia"/>
          <w:b/>
          <w:i/>
          <w:szCs w:val="22"/>
          <w:lang w:eastAsia="zh-CN"/>
        </w:rPr>
        <w:t>,</w:t>
      </w:r>
      <w:r w:rsidRPr="005F10AB">
        <w:rPr>
          <w:rFonts w:eastAsia="宋体"/>
          <w:b/>
          <w:i/>
          <w:szCs w:val="22"/>
          <w:lang w:eastAsia="zh-CN"/>
        </w:rPr>
        <w:t xml:space="preserve"> which address the issues related to</w:t>
      </w:r>
      <w:r w:rsidRPr="00466448">
        <w:rPr>
          <w:b/>
          <w:i/>
        </w:rPr>
        <w:t xml:space="preserve"> pipeline scheduling of PDSCH and HARQ-ACK feedbac</w:t>
      </w:r>
      <w:r w:rsidRPr="005F10AB">
        <w:rPr>
          <w:b/>
          <w:i/>
        </w:rPr>
        <w:t>k.</w:t>
      </w:r>
      <w:r>
        <w:rPr>
          <w:b/>
          <w:i/>
        </w:rPr>
        <w:t xml:space="preserve"> The </w:t>
      </w:r>
      <w:r>
        <w:rPr>
          <w:rFonts w:eastAsia="宋体" w:hint="eastAsia"/>
          <w:b/>
          <w:i/>
          <w:szCs w:val="22"/>
          <w:lang w:eastAsia="zh-CN"/>
        </w:rPr>
        <w:t>new HARQ-A</w:t>
      </w:r>
      <w:r w:rsidRPr="0067445E">
        <w:rPr>
          <w:rFonts w:eastAsia="宋体" w:hint="eastAsia"/>
          <w:b/>
          <w:i/>
          <w:szCs w:val="22"/>
          <w:lang w:eastAsia="zh-CN"/>
        </w:rPr>
        <w:t>CK codebook type</w:t>
      </w:r>
      <w:r>
        <w:rPr>
          <w:b/>
          <w:i/>
        </w:rPr>
        <w:t xml:space="preserve"> adopts new mechanism of PDSCH-to-HARQ timing indication and HARQ-ACK codebook size determination.</w:t>
      </w:r>
    </w:p>
    <w:bookmarkEnd w:id="1"/>
    <w:bookmarkEnd w:id="2"/>
    <w:p w:rsidR="00081023" w:rsidRPr="00A72F1F" w:rsidRDefault="00081023" w:rsidP="00AE3DEC">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sz w:val="36"/>
          <w:szCs w:val="20"/>
          <w:lang w:eastAsia="zh-CN"/>
        </w:rPr>
      </w:pPr>
      <w:r w:rsidRPr="00A72F1F">
        <w:rPr>
          <w:rFonts w:ascii="Arial" w:eastAsia="宋体" w:hAnsi="Arial" w:cs="Times New Roman"/>
          <w:b w:val="0"/>
          <w:bCs w:val="0"/>
          <w:sz w:val="36"/>
          <w:szCs w:val="20"/>
          <w:lang w:eastAsia="zh-CN"/>
        </w:rPr>
        <w:t>Conclusion</w:t>
      </w:r>
    </w:p>
    <w:p w:rsidR="00F93E60" w:rsidRDefault="00571A42" w:rsidP="00944AA9">
      <w:pPr>
        <w:pStyle w:val="a0"/>
        <w:rPr>
          <w:rFonts w:eastAsia="宋体"/>
          <w:lang w:eastAsia="zh-CN"/>
        </w:rPr>
      </w:pPr>
      <w:r w:rsidRPr="00A72F1F">
        <w:rPr>
          <w:rFonts w:eastAsia="宋体"/>
          <w:lang w:eastAsia="zh-CN"/>
        </w:rPr>
        <w:t xml:space="preserve">In the contribution, we have some investigations on </w:t>
      </w:r>
      <w:r w:rsidR="005C6635">
        <w:rPr>
          <w:rFonts w:eastAsia="宋体" w:hint="eastAsia"/>
          <w:lang w:eastAsia="zh-CN"/>
        </w:rPr>
        <w:t>UCI</w:t>
      </w:r>
      <w:r w:rsidR="00D270B7">
        <w:rPr>
          <w:rFonts w:eastAsia="宋体" w:hint="eastAsia"/>
          <w:lang w:eastAsia="zh-CN"/>
        </w:rPr>
        <w:t xml:space="preserve"> enhancement</w:t>
      </w:r>
      <w:r w:rsidRPr="00A72F1F">
        <w:rPr>
          <w:rFonts w:eastAsia="宋体"/>
          <w:lang w:eastAsia="zh-CN"/>
        </w:rPr>
        <w:t xml:space="preserve">, and </w:t>
      </w:r>
      <w:r w:rsidR="006C6CC0" w:rsidRPr="00A72F1F">
        <w:rPr>
          <w:rFonts w:eastAsia="宋体"/>
          <w:lang w:eastAsia="zh-CN"/>
        </w:rPr>
        <w:t xml:space="preserve">propose </w:t>
      </w:r>
      <w:r w:rsidRPr="00A72F1F">
        <w:rPr>
          <w:rFonts w:eastAsia="宋体"/>
          <w:lang w:eastAsia="zh-CN"/>
        </w:rPr>
        <w:t>that,</w:t>
      </w:r>
    </w:p>
    <w:p w:rsidR="004A544E" w:rsidRDefault="00FB0FEA" w:rsidP="004A544E">
      <w:pPr>
        <w:pStyle w:val="a0"/>
        <w:rPr>
          <w:rFonts w:eastAsia="宋体"/>
          <w:b/>
          <w:i/>
          <w:szCs w:val="22"/>
          <w:lang w:eastAsia="zh-CN"/>
        </w:rPr>
      </w:pPr>
      <w:r w:rsidRPr="00D545CD">
        <w:rPr>
          <w:rFonts w:eastAsia="宋体" w:hint="eastAsia"/>
          <w:b/>
          <w:i/>
          <w:szCs w:val="22"/>
          <w:lang w:eastAsia="zh-CN"/>
        </w:rPr>
        <w:t>Proposal</w:t>
      </w:r>
      <w:r w:rsidRPr="00D545CD">
        <w:rPr>
          <w:rFonts w:eastAsia="宋体"/>
          <w:b/>
          <w:i/>
          <w:szCs w:val="22"/>
          <w:lang w:eastAsia="zh-CN"/>
        </w:rPr>
        <w:t xml:space="preserve"> </w:t>
      </w:r>
      <w:r>
        <w:rPr>
          <w:rFonts w:eastAsia="宋体" w:hint="eastAsia"/>
          <w:b/>
          <w:i/>
          <w:szCs w:val="22"/>
          <w:lang w:eastAsia="zh-CN"/>
        </w:rPr>
        <w:t>1</w:t>
      </w:r>
      <w:r w:rsidRPr="00D545CD">
        <w:rPr>
          <w:rFonts w:eastAsia="宋体" w:hint="eastAsia"/>
          <w:b/>
          <w:i/>
          <w:szCs w:val="22"/>
          <w:lang w:eastAsia="zh-CN"/>
        </w:rPr>
        <w:t>:</w:t>
      </w:r>
      <w:r w:rsidRPr="00D545CD">
        <w:rPr>
          <w:rFonts w:eastAsia="宋体"/>
          <w:b/>
          <w:i/>
          <w:szCs w:val="22"/>
          <w:lang w:eastAsia="zh-CN"/>
        </w:rPr>
        <w:t xml:space="preserve"> </w:t>
      </w:r>
      <w:r w:rsidR="003773A5" w:rsidRPr="00D545CD">
        <w:rPr>
          <w:rFonts w:eastAsia="宋体"/>
          <w:b/>
          <w:i/>
          <w:szCs w:val="22"/>
          <w:lang w:eastAsia="zh-CN"/>
        </w:rPr>
        <w:t xml:space="preserve">For URLLC, more than </w:t>
      </w:r>
      <w:r w:rsidR="003773A5">
        <w:rPr>
          <w:rFonts w:eastAsia="宋体" w:hint="eastAsia"/>
          <w:b/>
          <w:i/>
          <w:szCs w:val="22"/>
          <w:lang w:eastAsia="zh-CN"/>
        </w:rPr>
        <w:t>two</w:t>
      </w:r>
      <w:r w:rsidR="003773A5" w:rsidRPr="00D545CD">
        <w:rPr>
          <w:rFonts w:eastAsia="宋体"/>
          <w:b/>
          <w:i/>
          <w:szCs w:val="22"/>
          <w:lang w:eastAsia="zh-CN"/>
        </w:rPr>
        <w:t xml:space="preserve"> short </w:t>
      </w:r>
      <w:r w:rsidR="003773A5">
        <w:rPr>
          <w:rFonts w:eastAsia="宋体" w:hint="eastAsia"/>
          <w:b/>
          <w:i/>
          <w:szCs w:val="22"/>
          <w:lang w:eastAsia="zh-CN"/>
        </w:rPr>
        <w:t xml:space="preserve">TDMed </w:t>
      </w:r>
      <w:r w:rsidR="003773A5" w:rsidRPr="00D545CD">
        <w:rPr>
          <w:rFonts w:eastAsia="宋体"/>
          <w:b/>
          <w:i/>
          <w:szCs w:val="22"/>
          <w:lang w:eastAsia="zh-CN"/>
        </w:rPr>
        <w:t xml:space="preserve">PUCCHs </w:t>
      </w:r>
      <w:r w:rsidR="003773A5">
        <w:rPr>
          <w:rFonts w:eastAsia="宋体" w:hint="eastAsia"/>
          <w:b/>
          <w:i/>
          <w:szCs w:val="22"/>
          <w:lang w:eastAsia="zh-CN"/>
        </w:rPr>
        <w:t>and m</w:t>
      </w:r>
      <w:r w:rsidR="003773A5" w:rsidRPr="00D545CD">
        <w:rPr>
          <w:rFonts w:eastAsia="宋体"/>
          <w:b/>
          <w:i/>
          <w:szCs w:val="22"/>
          <w:lang w:eastAsia="zh-CN"/>
        </w:rPr>
        <w:t xml:space="preserve">ore than </w:t>
      </w:r>
      <w:r w:rsidR="003773A5">
        <w:rPr>
          <w:rFonts w:eastAsia="宋体" w:hint="eastAsia"/>
          <w:b/>
          <w:i/>
          <w:szCs w:val="22"/>
          <w:lang w:eastAsia="zh-CN"/>
        </w:rPr>
        <w:t>one</w:t>
      </w:r>
      <w:r w:rsidR="003773A5" w:rsidRPr="00D545CD">
        <w:rPr>
          <w:rFonts w:eastAsia="宋体"/>
          <w:b/>
          <w:i/>
          <w:szCs w:val="22"/>
          <w:lang w:eastAsia="zh-CN"/>
        </w:rPr>
        <w:t xml:space="preserve"> </w:t>
      </w:r>
      <w:r w:rsidR="003773A5">
        <w:rPr>
          <w:rFonts w:eastAsia="宋体"/>
          <w:b/>
          <w:i/>
          <w:szCs w:val="22"/>
          <w:lang w:eastAsia="zh-CN"/>
        </w:rPr>
        <w:t>PUCCH</w:t>
      </w:r>
      <w:r w:rsidR="003773A5" w:rsidRPr="00392664">
        <w:rPr>
          <w:rFonts w:eastAsia="宋体" w:hint="eastAsia"/>
          <w:b/>
          <w:i/>
          <w:szCs w:val="22"/>
          <w:lang w:eastAsia="zh-CN"/>
        </w:rPr>
        <w:t xml:space="preserve"> carry</w:t>
      </w:r>
      <w:r w:rsidR="003773A5">
        <w:rPr>
          <w:rFonts w:eastAsia="宋体" w:hint="eastAsia"/>
          <w:b/>
          <w:i/>
          <w:szCs w:val="22"/>
          <w:lang w:eastAsia="zh-CN"/>
        </w:rPr>
        <w:t>ing</w:t>
      </w:r>
      <w:r w:rsidR="003773A5" w:rsidRPr="00392664">
        <w:rPr>
          <w:rFonts w:eastAsia="宋体" w:hint="eastAsia"/>
          <w:b/>
          <w:i/>
          <w:szCs w:val="22"/>
          <w:lang w:eastAsia="zh-CN"/>
        </w:rPr>
        <w:t xml:space="preserve"> HARQ-ACK</w:t>
      </w:r>
      <w:r w:rsidR="003773A5" w:rsidRPr="00D545CD">
        <w:rPr>
          <w:rFonts w:eastAsia="宋体"/>
          <w:b/>
          <w:i/>
          <w:szCs w:val="22"/>
          <w:lang w:eastAsia="zh-CN"/>
        </w:rPr>
        <w:t xml:space="preserve"> within one slot should be supported</w:t>
      </w:r>
      <w:r w:rsidR="003773A5">
        <w:rPr>
          <w:rFonts w:eastAsia="宋体" w:hint="eastAsia"/>
          <w:b/>
          <w:i/>
          <w:szCs w:val="22"/>
          <w:lang w:eastAsia="zh-CN"/>
        </w:rPr>
        <w:t xml:space="preserve"> for the</w:t>
      </w:r>
      <w:r w:rsidR="003773A5" w:rsidRPr="00D545CD">
        <w:rPr>
          <w:rFonts w:eastAsia="宋体"/>
          <w:b/>
          <w:i/>
          <w:szCs w:val="22"/>
          <w:lang w:eastAsia="zh-CN"/>
        </w:rPr>
        <w:t xml:space="preserve"> pipeline scheduling and feedback</w:t>
      </w:r>
      <w:bookmarkStart w:id="5" w:name="_GoBack"/>
      <w:bookmarkEnd w:id="5"/>
      <w:r w:rsidRPr="00D545CD">
        <w:rPr>
          <w:rFonts w:eastAsia="宋体"/>
          <w:b/>
          <w:i/>
          <w:szCs w:val="22"/>
          <w:lang w:eastAsia="zh-CN"/>
        </w:rPr>
        <w:t>.</w:t>
      </w:r>
    </w:p>
    <w:p w:rsidR="00FB0FEA" w:rsidRPr="005109E4" w:rsidRDefault="00FB0FEA" w:rsidP="00FB0FEA">
      <w:pPr>
        <w:pStyle w:val="a0"/>
        <w:rPr>
          <w:rFonts w:eastAsiaTheme="minorEastAsia"/>
          <w:b/>
          <w:i/>
          <w:lang w:eastAsia="zh-CN"/>
        </w:rPr>
      </w:pPr>
      <w:r w:rsidRPr="005109E4">
        <w:rPr>
          <w:rFonts w:eastAsiaTheme="minorEastAsia"/>
          <w:b/>
          <w:i/>
          <w:lang w:eastAsia="zh-CN"/>
        </w:rPr>
        <w:t xml:space="preserve">Proposal </w:t>
      </w:r>
      <w:r>
        <w:rPr>
          <w:rFonts w:eastAsiaTheme="minorEastAsia" w:hint="eastAsia"/>
          <w:b/>
          <w:i/>
          <w:lang w:eastAsia="zh-CN"/>
        </w:rPr>
        <w:t>2</w:t>
      </w:r>
      <w:r w:rsidRPr="005109E4">
        <w:rPr>
          <w:rFonts w:eastAsiaTheme="minorEastAsia"/>
          <w:b/>
          <w:i/>
          <w:lang w:eastAsia="zh-CN"/>
        </w:rPr>
        <w:t xml:space="preserve">: </w:t>
      </w:r>
      <w:r>
        <w:rPr>
          <w:rFonts w:eastAsiaTheme="minorEastAsia" w:hint="eastAsia"/>
          <w:b/>
          <w:i/>
          <w:lang w:eastAsia="zh-CN"/>
        </w:rPr>
        <w:t>C</w:t>
      </w:r>
      <w:r w:rsidRPr="005109E4">
        <w:rPr>
          <w:rFonts w:eastAsiaTheme="minorEastAsia"/>
          <w:b/>
          <w:i/>
          <w:lang w:eastAsia="zh-CN"/>
        </w:rPr>
        <w:t xml:space="preserve">onsider the following alternatives in the NR specification </w:t>
      </w:r>
    </w:p>
    <w:p w:rsidR="00FB0FEA" w:rsidRPr="005109E4" w:rsidRDefault="00FB0FEA" w:rsidP="00FB0FEA">
      <w:pPr>
        <w:pStyle w:val="a0"/>
        <w:numPr>
          <w:ilvl w:val="0"/>
          <w:numId w:val="28"/>
        </w:numPr>
        <w:rPr>
          <w:rFonts w:eastAsiaTheme="minorEastAsia"/>
          <w:b/>
          <w:i/>
          <w:lang w:eastAsia="zh-CN"/>
        </w:rPr>
      </w:pPr>
      <w:r>
        <w:rPr>
          <w:rFonts w:eastAsiaTheme="minorEastAsia"/>
          <w:b/>
          <w:i/>
          <w:lang w:eastAsia="zh-CN"/>
        </w:rPr>
        <w:t xml:space="preserve">Alt 1: </w:t>
      </w:r>
      <w:r w:rsidRPr="001F0093">
        <w:rPr>
          <w:rFonts w:eastAsiaTheme="minorEastAsia"/>
          <w:b/>
          <w:i/>
          <w:lang w:eastAsia="zh-CN"/>
        </w:rPr>
        <w:t xml:space="preserve">indicate the relative </w:t>
      </w:r>
      <w:r w:rsidRPr="001F0093">
        <w:rPr>
          <w:rFonts w:eastAsiaTheme="minorEastAsia" w:hint="eastAsia"/>
          <w:b/>
          <w:i/>
          <w:lang w:eastAsia="zh-CN"/>
        </w:rPr>
        <w:t>symbols offset</w:t>
      </w:r>
      <w:r w:rsidRPr="005B092B">
        <w:rPr>
          <w:rFonts w:eastAsiaTheme="minorEastAsia"/>
          <w:b/>
          <w:i/>
          <w:lang w:eastAsia="zh-CN"/>
        </w:rPr>
        <w:t xml:space="preserve"> in RRC PUCCH resource configuration</w:t>
      </w:r>
    </w:p>
    <w:p w:rsidR="00FB0FEA" w:rsidRPr="005109E4" w:rsidRDefault="00FB0FEA" w:rsidP="00FB0FEA">
      <w:pPr>
        <w:pStyle w:val="a0"/>
        <w:numPr>
          <w:ilvl w:val="0"/>
          <w:numId w:val="28"/>
        </w:numPr>
        <w:rPr>
          <w:rFonts w:eastAsiaTheme="minorEastAsia"/>
          <w:b/>
          <w:i/>
          <w:lang w:eastAsia="zh-CN"/>
        </w:rPr>
      </w:pPr>
      <w:r>
        <w:rPr>
          <w:rFonts w:eastAsiaTheme="minorEastAsia"/>
          <w:b/>
          <w:i/>
          <w:lang w:eastAsia="zh-CN"/>
        </w:rPr>
        <w:t>Alt 2a: K1 is re-interpr</w:t>
      </w:r>
      <w:r>
        <w:rPr>
          <w:rFonts w:eastAsiaTheme="minorEastAsia" w:hint="eastAsia"/>
          <w:b/>
          <w:i/>
          <w:lang w:eastAsia="zh-CN"/>
        </w:rPr>
        <w:t>eted</w:t>
      </w:r>
      <w:r w:rsidRPr="005109E4">
        <w:rPr>
          <w:rFonts w:eastAsiaTheme="minorEastAsia"/>
          <w:b/>
          <w:i/>
          <w:lang w:eastAsia="zh-CN"/>
        </w:rPr>
        <w:t xml:space="preserve"> as the number of symbols.</w:t>
      </w:r>
    </w:p>
    <w:p w:rsidR="00FB0FEA" w:rsidRDefault="00FB0FEA" w:rsidP="00FB0FEA">
      <w:pPr>
        <w:pStyle w:val="a0"/>
        <w:numPr>
          <w:ilvl w:val="0"/>
          <w:numId w:val="28"/>
        </w:numPr>
        <w:rPr>
          <w:rFonts w:eastAsiaTheme="minorEastAsia"/>
          <w:b/>
          <w:i/>
          <w:lang w:eastAsia="zh-CN"/>
        </w:rPr>
      </w:pPr>
      <w:r>
        <w:rPr>
          <w:rFonts w:eastAsiaTheme="minorEastAsia"/>
          <w:b/>
          <w:i/>
          <w:lang w:eastAsia="zh-CN"/>
        </w:rPr>
        <w:t>Alt 2b: K1 is re-interpre</w:t>
      </w:r>
      <w:r>
        <w:rPr>
          <w:rFonts w:eastAsiaTheme="minorEastAsia" w:hint="eastAsia"/>
          <w:b/>
          <w:i/>
          <w:lang w:eastAsia="zh-CN"/>
        </w:rPr>
        <w:t>ted</w:t>
      </w:r>
      <w:r w:rsidRPr="005109E4">
        <w:rPr>
          <w:rFonts w:eastAsiaTheme="minorEastAsia"/>
          <w:b/>
          <w:i/>
          <w:lang w:eastAsia="zh-CN"/>
        </w:rPr>
        <w:t xml:space="preserve"> as the number of symbols or the number of slots</w:t>
      </w:r>
      <w:r>
        <w:rPr>
          <w:rFonts w:eastAsiaTheme="minorEastAsia" w:hint="eastAsia"/>
          <w:b/>
          <w:i/>
          <w:lang w:eastAsia="zh-CN"/>
        </w:rPr>
        <w:t>.</w:t>
      </w:r>
    </w:p>
    <w:p w:rsidR="00D16BCE" w:rsidRDefault="00D16BCE" w:rsidP="00D16BCE">
      <w:pPr>
        <w:pStyle w:val="a0"/>
      </w:pPr>
      <w:r>
        <w:rPr>
          <w:rFonts w:eastAsiaTheme="minorEastAsia"/>
          <w:b/>
          <w:i/>
          <w:lang w:eastAsia="zh-CN"/>
        </w:rPr>
        <w:t xml:space="preserve">Proposal 3: </w:t>
      </w:r>
      <w:r w:rsidR="00942DC5">
        <w:rPr>
          <w:rFonts w:eastAsiaTheme="minorEastAsia"/>
          <w:b/>
          <w:i/>
          <w:lang w:eastAsia="zh-CN"/>
        </w:rPr>
        <w:t>I</w:t>
      </w:r>
      <w:r>
        <w:rPr>
          <w:rFonts w:eastAsiaTheme="minorEastAsia"/>
          <w:b/>
          <w:i/>
          <w:lang w:eastAsia="zh-CN"/>
        </w:rPr>
        <w:t>f K1 can be re-interpreted as number of symbols, i.e. Alt. 2a or Alt. 2b are adopted, different definitions of K1 indication can be differentiated by DCI format or RNTI.</w:t>
      </w:r>
    </w:p>
    <w:p w:rsidR="00FB0FEA" w:rsidRPr="00AE3DEC" w:rsidRDefault="00FB0FEA" w:rsidP="00FB0FEA">
      <w:pPr>
        <w:pStyle w:val="a0"/>
        <w:rPr>
          <w:rFonts w:eastAsiaTheme="minorEastAsia"/>
          <w:b/>
          <w:i/>
          <w:lang w:eastAsia="zh-CN"/>
        </w:rPr>
      </w:pPr>
      <w:r>
        <w:rPr>
          <w:rFonts w:eastAsia="宋体" w:hint="eastAsia"/>
          <w:b/>
          <w:i/>
          <w:szCs w:val="22"/>
          <w:lang w:eastAsia="zh-CN"/>
        </w:rPr>
        <w:t>Pro</w:t>
      </w:r>
      <w:r>
        <w:rPr>
          <w:rFonts w:eastAsia="宋体"/>
          <w:b/>
          <w:i/>
          <w:szCs w:val="22"/>
          <w:lang w:eastAsia="zh-CN"/>
        </w:rPr>
        <w:t>po</w:t>
      </w:r>
      <w:r>
        <w:rPr>
          <w:rFonts w:eastAsia="宋体" w:hint="eastAsia"/>
          <w:b/>
          <w:i/>
          <w:szCs w:val="22"/>
          <w:lang w:eastAsia="zh-CN"/>
        </w:rPr>
        <w:t xml:space="preserve">sal </w:t>
      </w:r>
      <w:r w:rsidR="00D16BCE">
        <w:rPr>
          <w:rFonts w:eastAsia="宋体"/>
          <w:b/>
          <w:i/>
          <w:szCs w:val="22"/>
          <w:lang w:eastAsia="zh-CN"/>
        </w:rPr>
        <w:t>4</w:t>
      </w:r>
      <w:r>
        <w:rPr>
          <w:rFonts w:eastAsia="宋体" w:hint="eastAsia"/>
          <w:b/>
          <w:i/>
          <w:szCs w:val="22"/>
          <w:lang w:eastAsia="zh-CN"/>
        </w:rPr>
        <w:t>: Consider a new HARQ-A</w:t>
      </w:r>
      <w:r w:rsidRPr="005F10AB">
        <w:rPr>
          <w:rFonts w:eastAsia="宋体" w:hint="eastAsia"/>
          <w:b/>
          <w:i/>
          <w:szCs w:val="22"/>
          <w:lang w:eastAsia="zh-CN"/>
        </w:rPr>
        <w:t xml:space="preserve">CK codebook type for </w:t>
      </w:r>
      <w:r w:rsidRPr="005F10AB">
        <w:rPr>
          <w:rFonts w:eastAsia="宋体"/>
          <w:b/>
          <w:i/>
          <w:szCs w:val="22"/>
          <w:lang w:eastAsia="zh-CN"/>
        </w:rPr>
        <w:t>Rel-16 UE</w:t>
      </w:r>
      <w:r>
        <w:rPr>
          <w:rFonts w:eastAsia="宋体" w:hint="eastAsia"/>
          <w:b/>
          <w:i/>
          <w:szCs w:val="22"/>
          <w:lang w:eastAsia="zh-CN"/>
        </w:rPr>
        <w:t>,</w:t>
      </w:r>
      <w:r w:rsidRPr="005F10AB">
        <w:rPr>
          <w:rFonts w:eastAsia="宋体"/>
          <w:b/>
          <w:i/>
          <w:szCs w:val="22"/>
          <w:lang w:eastAsia="zh-CN"/>
        </w:rPr>
        <w:t xml:space="preserve"> which address the issues related to</w:t>
      </w:r>
      <w:r w:rsidRPr="00466448">
        <w:rPr>
          <w:b/>
          <w:i/>
        </w:rPr>
        <w:t xml:space="preserve"> pipeline scheduling of PDSCH and HARQ-ACK feedbac</w:t>
      </w:r>
      <w:r w:rsidRPr="005F10AB">
        <w:rPr>
          <w:b/>
          <w:i/>
        </w:rPr>
        <w:t>k.</w:t>
      </w:r>
      <w:r>
        <w:rPr>
          <w:b/>
          <w:i/>
        </w:rPr>
        <w:t xml:space="preserve"> The </w:t>
      </w:r>
      <w:r>
        <w:rPr>
          <w:rFonts w:eastAsia="宋体" w:hint="eastAsia"/>
          <w:b/>
          <w:i/>
          <w:szCs w:val="22"/>
          <w:lang w:eastAsia="zh-CN"/>
        </w:rPr>
        <w:t>new HARQ-A</w:t>
      </w:r>
      <w:r w:rsidRPr="0067445E">
        <w:rPr>
          <w:rFonts w:eastAsia="宋体" w:hint="eastAsia"/>
          <w:b/>
          <w:i/>
          <w:szCs w:val="22"/>
          <w:lang w:eastAsia="zh-CN"/>
        </w:rPr>
        <w:t>CK codebook type</w:t>
      </w:r>
      <w:r>
        <w:rPr>
          <w:b/>
          <w:i/>
        </w:rPr>
        <w:t xml:space="preserve"> adopts new mechanism of PDSCH-to-HARQ timing indication and HARQ-ACK codebook size determination.</w:t>
      </w:r>
    </w:p>
    <w:p w:rsidR="00081023" w:rsidRPr="00A72F1F" w:rsidRDefault="003F5677" w:rsidP="003A5089">
      <w:pPr>
        <w:pStyle w:val="a0"/>
        <w:rPr>
          <w:rFonts w:ascii="Arial" w:eastAsia="宋体" w:hAnsi="Arial"/>
          <w:b/>
          <w:bCs/>
          <w:sz w:val="36"/>
          <w:szCs w:val="20"/>
          <w:lang w:eastAsia="zh-CN"/>
        </w:rPr>
      </w:pPr>
      <w:r>
        <w:rPr>
          <w:rFonts w:ascii="Arial" w:eastAsia="宋体" w:hAnsi="Arial" w:hint="eastAsia"/>
          <w:sz w:val="36"/>
          <w:szCs w:val="20"/>
          <w:lang w:eastAsia="zh-CN"/>
        </w:rPr>
        <w:t xml:space="preserve">4. </w:t>
      </w:r>
      <w:r w:rsidR="00081023" w:rsidRPr="00A72F1F">
        <w:rPr>
          <w:rFonts w:ascii="Arial" w:eastAsia="宋体" w:hAnsi="Arial"/>
          <w:sz w:val="36"/>
          <w:szCs w:val="20"/>
          <w:lang w:eastAsia="zh-CN"/>
        </w:rPr>
        <w:t>References</w:t>
      </w:r>
    </w:p>
    <w:p w:rsidR="00A72F1F" w:rsidRPr="003A5089" w:rsidRDefault="00C40CAA" w:rsidP="00944AA9">
      <w:pPr>
        <w:pStyle w:val="a0"/>
        <w:rPr>
          <w:rFonts w:ascii="Times New Roman" w:eastAsia="宋体" w:hAnsi="Times New Roman"/>
          <w:szCs w:val="20"/>
          <w:lang w:eastAsia="zh-CN"/>
        </w:rPr>
      </w:pPr>
      <w:r w:rsidRPr="0064156D">
        <w:rPr>
          <w:rFonts w:ascii="Times New Roman" w:eastAsia="宋体" w:hAnsi="Times New Roman"/>
          <w:szCs w:val="20"/>
          <w:lang w:eastAsia="zh-CN"/>
        </w:rPr>
        <w:t>[1]</w:t>
      </w:r>
      <w:r w:rsidR="00067BA7" w:rsidRPr="0064156D">
        <w:rPr>
          <w:rFonts w:ascii="Times New Roman" w:hAnsi="Times New Roman"/>
        </w:rPr>
        <w:t xml:space="preserve"> </w:t>
      </w:r>
      <w:r w:rsidR="00067BA7" w:rsidRPr="0064156D">
        <w:rPr>
          <w:rFonts w:ascii="Times New Roman" w:eastAsia="宋体" w:hAnsi="Times New Roman"/>
          <w:szCs w:val="20"/>
          <w:lang w:eastAsia="zh-CN"/>
        </w:rPr>
        <w:t xml:space="preserve">RP-181477 </w:t>
      </w:r>
      <w:r w:rsidR="00067BA7" w:rsidRPr="003A5089">
        <w:rPr>
          <w:rFonts w:ascii="Times New Roman" w:eastAsia="Batang" w:hAnsi="Times New Roman"/>
          <w:lang w:eastAsia="zh-CN"/>
        </w:rPr>
        <w:t>New SID on Physical Layer Enhancements for NR URLLC</w:t>
      </w:r>
    </w:p>
    <w:p w:rsidR="00EA3221" w:rsidRDefault="00EA3221" w:rsidP="00944AA9">
      <w:pPr>
        <w:pStyle w:val="a0"/>
        <w:rPr>
          <w:rFonts w:ascii="Times New Roman" w:eastAsia="宋体" w:hAnsi="Times New Roman"/>
          <w:szCs w:val="20"/>
          <w:lang w:eastAsia="zh-CN"/>
        </w:rPr>
      </w:pPr>
      <w:r w:rsidRPr="0064156D">
        <w:rPr>
          <w:rFonts w:ascii="Times New Roman" w:eastAsia="宋体" w:hAnsi="Times New Roman"/>
          <w:szCs w:val="20"/>
          <w:lang w:eastAsia="zh-CN"/>
        </w:rPr>
        <w:lastRenderedPageBreak/>
        <w:t>[2]</w:t>
      </w:r>
      <w:r w:rsidR="000D78E0">
        <w:rPr>
          <w:rFonts w:ascii="Times New Roman" w:eastAsia="宋体" w:hAnsi="Times New Roman" w:hint="eastAsia"/>
          <w:szCs w:val="20"/>
          <w:lang w:eastAsia="zh-CN"/>
        </w:rPr>
        <w:t xml:space="preserve"> C</w:t>
      </w:r>
      <w:r w:rsidR="00CA764F">
        <w:rPr>
          <w:rFonts w:ascii="Times New Roman" w:eastAsia="宋体" w:hAnsi="Times New Roman" w:hint="eastAsia"/>
          <w:szCs w:val="20"/>
          <w:lang w:eastAsia="zh-CN"/>
        </w:rPr>
        <w:t xml:space="preserve">hairman notes </w:t>
      </w:r>
      <w:r w:rsidR="00CA764F">
        <w:rPr>
          <w:rFonts w:ascii="Times New Roman" w:eastAsia="宋体" w:hAnsi="Times New Roman"/>
          <w:szCs w:val="20"/>
          <w:lang w:eastAsia="zh-CN"/>
        </w:rPr>
        <w:t>RAN1 #9</w:t>
      </w:r>
      <w:r w:rsidR="00CA764F">
        <w:rPr>
          <w:rFonts w:ascii="Times New Roman" w:eastAsia="宋体" w:hAnsi="Times New Roman" w:hint="eastAsia"/>
          <w:szCs w:val="20"/>
          <w:lang w:eastAsia="zh-CN"/>
        </w:rPr>
        <w:t>4</w:t>
      </w:r>
    </w:p>
    <w:sectPr w:rsidR="00EA3221">
      <w:footerReference w:type="default" r:id="rId10"/>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2E11" w:rsidRDefault="007A2E11">
      <w:r>
        <w:separator/>
      </w:r>
    </w:p>
  </w:endnote>
  <w:endnote w:type="continuationSeparator" w:id="0">
    <w:p w:rsidR="007A2E11" w:rsidRDefault="007A2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5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8E0" w:rsidRPr="00E7456F" w:rsidRDefault="000D78E0" w:rsidP="00E7456F">
    <w:pPr>
      <w:pStyle w:val="af"/>
      <w:jc w:val="center"/>
    </w:pPr>
    <w:r>
      <w:rPr>
        <w:rStyle w:val="af1"/>
      </w:rPr>
      <w:fldChar w:fldCharType="begin"/>
    </w:r>
    <w:r>
      <w:rPr>
        <w:rStyle w:val="af1"/>
      </w:rPr>
      <w:instrText xml:space="preserve"> PAGE </w:instrText>
    </w:r>
    <w:r>
      <w:rPr>
        <w:rStyle w:val="af1"/>
      </w:rPr>
      <w:fldChar w:fldCharType="separate"/>
    </w:r>
    <w:r w:rsidR="00021DB5">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021DB5">
      <w:rPr>
        <w:rStyle w:val="af1"/>
        <w:noProof/>
      </w:rPr>
      <w:t>3</w:t>
    </w:r>
    <w:r>
      <w:rPr>
        <w:rStyle w:val="af1"/>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2E11" w:rsidRDefault="007A2E11">
      <w:r>
        <w:separator/>
      </w:r>
    </w:p>
  </w:footnote>
  <w:footnote w:type="continuationSeparator" w:id="0">
    <w:p w:rsidR="007A2E11" w:rsidRDefault="007A2E1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DF5357B"/>
    <w:multiLevelType w:val="multilevel"/>
    <w:tmpl w:val="E16A3EA6"/>
    <w:lvl w:ilvl="0">
      <w:start w:val="2"/>
      <w:numFmt w:val="decimal"/>
      <w:lvlText w:val="%1"/>
      <w:lvlJc w:val="left"/>
      <w:pPr>
        <w:ind w:left="480" w:hanging="480"/>
      </w:pPr>
      <w:rPr>
        <w:rFonts w:eastAsiaTheme="minorEastAsia" w:hint="default"/>
      </w:rPr>
    </w:lvl>
    <w:lvl w:ilvl="1">
      <w:start w:val="3"/>
      <w:numFmt w:val="decimal"/>
      <w:lvlText w:val="%1.%2"/>
      <w:lvlJc w:val="left"/>
      <w:pPr>
        <w:ind w:left="480" w:hanging="480"/>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 w15:restartNumberingAfterBreak="0">
    <w:nsid w:val="12200B9C"/>
    <w:multiLevelType w:val="multilevel"/>
    <w:tmpl w:val="0DA4BB1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66218A"/>
    <w:multiLevelType w:val="hybridMultilevel"/>
    <w:tmpl w:val="BEDC87F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E885415"/>
    <w:multiLevelType w:val="hybridMultilevel"/>
    <w:tmpl w:val="0C66F674"/>
    <w:lvl w:ilvl="0" w:tplc="9C0A93E2">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8565B7"/>
    <w:multiLevelType w:val="hybridMultilevel"/>
    <w:tmpl w:val="D80A82F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270283"/>
    <w:multiLevelType w:val="hybridMultilevel"/>
    <w:tmpl w:val="FB9E9F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F7148C"/>
    <w:multiLevelType w:val="hybridMultilevel"/>
    <w:tmpl w:val="F7F8AB44"/>
    <w:lvl w:ilvl="0" w:tplc="9C0A93E2">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CA0018"/>
    <w:multiLevelType w:val="hybridMultilevel"/>
    <w:tmpl w:val="6D4457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F53813"/>
    <w:multiLevelType w:val="hybridMultilevel"/>
    <w:tmpl w:val="01BCF91C"/>
    <w:lvl w:ilvl="0" w:tplc="22B84C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78230E"/>
    <w:multiLevelType w:val="hybridMultilevel"/>
    <w:tmpl w:val="00E6F0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BC294D"/>
    <w:multiLevelType w:val="hybridMultilevel"/>
    <w:tmpl w:val="460EE6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0D6BB0"/>
    <w:multiLevelType w:val="hybridMultilevel"/>
    <w:tmpl w:val="116814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BC5837"/>
    <w:multiLevelType w:val="multilevel"/>
    <w:tmpl w:val="EB62C32A"/>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50784BE8"/>
    <w:multiLevelType w:val="hybridMultilevel"/>
    <w:tmpl w:val="749CFDE2"/>
    <w:lvl w:ilvl="0" w:tplc="9C0A93E2">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F7530A"/>
    <w:multiLevelType w:val="multilevel"/>
    <w:tmpl w:val="43A20E0A"/>
    <w:lvl w:ilvl="0">
      <w:start w:val="2"/>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1" w15:restartNumberingAfterBreak="0">
    <w:nsid w:val="52BF2C46"/>
    <w:multiLevelType w:val="hybridMultilevel"/>
    <w:tmpl w:val="ECAAD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505A84"/>
    <w:multiLevelType w:val="hybridMultilevel"/>
    <w:tmpl w:val="37B811AE"/>
    <w:lvl w:ilvl="0" w:tplc="28525400">
      <w:start w:val="1"/>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594C73D5"/>
    <w:multiLevelType w:val="hybridMultilevel"/>
    <w:tmpl w:val="E9E4526C"/>
    <w:lvl w:ilvl="0" w:tplc="8A962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9640E97"/>
    <w:multiLevelType w:val="hybridMultilevel"/>
    <w:tmpl w:val="E030134E"/>
    <w:lvl w:ilvl="0" w:tplc="9C0A93E2">
      <w:numFmt w:val="bullet"/>
      <w:lvlText w:val="–"/>
      <w:lvlJc w:val="left"/>
      <w:pPr>
        <w:ind w:left="1140" w:hanging="420"/>
      </w:pPr>
      <w:rPr>
        <w:rFonts w:ascii="宋体" w:hAnsi="宋体"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5AF12168"/>
    <w:multiLevelType w:val="multilevel"/>
    <w:tmpl w:val="78386C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EB3A11"/>
    <w:multiLevelType w:val="hybridMultilevel"/>
    <w:tmpl w:val="C0C62038"/>
    <w:lvl w:ilvl="0" w:tplc="22B84CCA">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7"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1867014"/>
    <w:multiLevelType w:val="hybridMultilevel"/>
    <w:tmpl w:val="1FF43B4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156473"/>
    <w:multiLevelType w:val="hybridMultilevel"/>
    <w:tmpl w:val="555AD068"/>
    <w:lvl w:ilvl="0" w:tplc="22B84C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1"/>
  </w:num>
  <w:num w:numId="2">
    <w:abstractNumId w:val="0"/>
  </w:num>
  <w:num w:numId="3">
    <w:abstractNumId w:val="30"/>
  </w:num>
  <w:num w:numId="4">
    <w:abstractNumId w:val="2"/>
  </w:num>
  <w:num w:numId="5">
    <w:abstractNumId w:val="27"/>
  </w:num>
  <w:num w:numId="6">
    <w:abstractNumId w:val="7"/>
  </w:num>
  <w:num w:numId="7">
    <w:abstractNumId w:val="4"/>
  </w:num>
  <w:num w:numId="8">
    <w:abstractNumId w:val="25"/>
  </w:num>
  <w:num w:numId="9">
    <w:abstractNumId w:val="18"/>
  </w:num>
  <w:num w:numId="10">
    <w:abstractNumId w:val="20"/>
  </w:num>
  <w:num w:numId="11">
    <w:abstractNumId w:val="6"/>
  </w:num>
  <w:num w:numId="12">
    <w:abstractNumId w:val="1"/>
  </w:num>
  <w:num w:numId="13">
    <w:abstractNumId w:val="20"/>
  </w:num>
  <w:num w:numId="14">
    <w:abstractNumId w:val="24"/>
  </w:num>
  <w:num w:numId="15">
    <w:abstractNumId w:val="29"/>
  </w:num>
  <w:num w:numId="16">
    <w:abstractNumId w:val="17"/>
  </w:num>
  <w:num w:numId="17">
    <w:abstractNumId w:val="13"/>
  </w:num>
  <w:num w:numId="18">
    <w:abstractNumId w:val="11"/>
  </w:num>
  <w:num w:numId="19">
    <w:abstractNumId w:val="26"/>
  </w:num>
  <w:num w:numId="20">
    <w:abstractNumId w:val="14"/>
  </w:num>
  <w:num w:numId="21">
    <w:abstractNumId w:val="19"/>
  </w:num>
  <w:num w:numId="22">
    <w:abstractNumId w:val="22"/>
  </w:num>
  <w:num w:numId="23">
    <w:abstractNumId w:val="3"/>
  </w:num>
  <w:num w:numId="24">
    <w:abstractNumId w:val="15"/>
  </w:num>
  <w:num w:numId="25">
    <w:abstractNumId w:val="9"/>
  </w:num>
  <w:num w:numId="26">
    <w:abstractNumId w:val="8"/>
  </w:num>
  <w:num w:numId="27">
    <w:abstractNumId w:val="28"/>
  </w:num>
  <w:num w:numId="28">
    <w:abstractNumId w:val="5"/>
  </w:num>
  <w:num w:numId="29">
    <w:abstractNumId w:val="10"/>
  </w:num>
  <w:num w:numId="30">
    <w:abstractNumId w:val="6"/>
  </w:num>
  <w:num w:numId="31">
    <w:abstractNumId w:val="6"/>
  </w:num>
  <w:num w:numId="32">
    <w:abstractNumId w:val="6"/>
  </w:num>
  <w:num w:numId="33">
    <w:abstractNumId w:val="21"/>
  </w:num>
  <w:num w:numId="34">
    <w:abstractNumId w:val="16"/>
  </w:num>
  <w:num w:numId="35">
    <w:abstractNumId w:val="23"/>
  </w:num>
  <w:num w:numId="3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279E"/>
    <w:rsid w:val="00004127"/>
    <w:rsid w:val="00004816"/>
    <w:rsid w:val="00004DD6"/>
    <w:rsid w:val="00005B9C"/>
    <w:rsid w:val="00010097"/>
    <w:rsid w:val="000100CC"/>
    <w:rsid w:val="000113E9"/>
    <w:rsid w:val="0001221F"/>
    <w:rsid w:val="00012455"/>
    <w:rsid w:val="000136EC"/>
    <w:rsid w:val="00013C18"/>
    <w:rsid w:val="00013CB9"/>
    <w:rsid w:val="0001437B"/>
    <w:rsid w:val="00014788"/>
    <w:rsid w:val="00014E5C"/>
    <w:rsid w:val="00015B0D"/>
    <w:rsid w:val="00016069"/>
    <w:rsid w:val="0001678B"/>
    <w:rsid w:val="00017714"/>
    <w:rsid w:val="00017F21"/>
    <w:rsid w:val="0002022C"/>
    <w:rsid w:val="0002148D"/>
    <w:rsid w:val="00021DB5"/>
    <w:rsid w:val="000226DB"/>
    <w:rsid w:val="00022CB4"/>
    <w:rsid w:val="00022E21"/>
    <w:rsid w:val="000231C1"/>
    <w:rsid w:val="0002341E"/>
    <w:rsid w:val="00023A74"/>
    <w:rsid w:val="00023C90"/>
    <w:rsid w:val="00023D46"/>
    <w:rsid w:val="00023D95"/>
    <w:rsid w:val="0002462D"/>
    <w:rsid w:val="00024A15"/>
    <w:rsid w:val="00024F12"/>
    <w:rsid w:val="00025292"/>
    <w:rsid w:val="00025459"/>
    <w:rsid w:val="00026671"/>
    <w:rsid w:val="00026D50"/>
    <w:rsid w:val="0002723B"/>
    <w:rsid w:val="000273FD"/>
    <w:rsid w:val="0002762A"/>
    <w:rsid w:val="0002784B"/>
    <w:rsid w:val="00027985"/>
    <w:rsid w:val="00032856"/>
    <w:rsid w:val="00033130"/>
    <w:rsid w:val="00033B21"/>
    <w:rsid w:val="00034348"/>
    <w:rsid w:val="00034E08"/>
    <w:rsid w:val="000356D3"/>
    <w:rsid w:val="000358D1"/>
    <w:rsid w:val="000361DD"/>
    <w:rsid w:val="00037290"/>
    <w:rsid w:val="000377D9"/>
    <w:rsid w:val="00037DF4"/>
    <w:rsid w:val="000409DD"/>
    <w:rsid w:val="000414C9"/>
    <w:rsid w:val="00041699"/>
    <w:rsid w:val="000418F3"/>
    <w:rsid w:val="00042D63"/>
    <w:rsid w:val="000437D9"/>
    <w:rsid w:val="0004428F"/>
    <w:rsid w:val="00044E66"/>
    <w:rsid w:val="0004507B"/>
    <w:rsid w:val="00046452"/>
    <w:rsid w:val="00047424"/>
    <w:rsid w:val="00047E67"/>
    <w:rsid w:val="00050128"/>
    <w:rsid w:val="0005055D"/>
    <w:rsid w:val="00050947"/>
    <w:rsid w:val="0005100C"/>
    <w:rsid w:val="0005168C"/>
    <w:rsid w:val="0005186B"/>
    <w:rsid w:val="00051C62"/>
    <w:rsid w:val="00052402"/>
    <w:rsid w:val="000528A1"/>
    <w:rsid w:val="000547C0"/>
    <w:rsid w:val="00054B87"/>
    <w:rsid w:val="00054FA0"/>
    <w:rsid w:val="00055ACB"/>
    <w:rsid w:val="00055E30"/>
    <w:rsid w:val="00055E8D"/>
    <w:rsid w:val="00055FCB"/>
    <w:rsid w:val="00060CC4"/>
    <w:rsid w:val="00061727"/>
    <w:rsid w:val="00062D7E"/>
    <w:rsid w:val="00062F52"/>
    <w:rsid w:val="000636C4"/>
    <w:rsid w:val="0006394C"/>
    <w:rsid w:val="000639C0"/>
    <w:rsid w:val="000640A0"/>
    <w:rsid w:val="00065022"/>
    <w:rsid w:val="00065A0D"/>
    <w:rsid w:val="0006654D"/>
    <w:rsid w:val="000668EA"/>
    <w:rsid w:val="00067BA7"/>
    <w:rsid w:val="00072B01"/>
    <w:rsid w:val="00073056"/>
    <w:rsid w:val="00074060"/>
    <w:rsid w:val="00076E96"/>
    <w:rsid w:val="00076F74"/>
    <w:rsid w:val="0007708D"/>
    <w:rsid w:val="000773F6"/>
    <w:rsid w:val="00077FBE"/>
    <w:rsid w:val="00080662"/>
    <w:rsid w:val="000808E3"/>
    <w:rsid w:val="00081023"/>
    <w:rsid w:val="00082F22"/>
    <w:rsid w:val="0008344F"/>
    <w:rsid w:val="000855F8"/>
    <w:rsid w:val="0008568B"/>
    <w:rsid w:val="00086ACA"/>
    <w:rsid w:val="00087F07"/>
    <w:rsid w:val="000938DF"/>
    <w:rsid w:val="00093F23"/>
    <w:rsid w:val="00094AC5"/>
    <w:rsid w:val="00095158"/>
    <w:rsid w:val="00095318"/>
    <w:rsid w:val="00095718"/>
    <w:rsid w:val="000958B4"/>
    <w:rsid w:val="00095B59"/>
    <w:rsid w:val="00095BBB"/>
    <w:rsid w:val="000969C4"/>
    <w:rsid w:val="00096DAC"/>
    <w:rsid w:val="000A0338"/>
    <w:rsid w:val="000A05CD"/>
    <w:rsid w:val="000A118E"/>
    <w:rsid w:val="000A1401"/>
    <w:rsid w:val="000A18B2"/>
    <w:rsid w:val="000A20BA"/>
    <w:rsid w:val="000A2364"/>
    <w:rsid w:val="000A2A49"/>
    <w:rsid w:val="000A2EA8"/>
    <w:rsid w:val="000A2F9A"/>
    <w:rsid w:val="000A39FA"/>
    <w:rsid w:val="000A4D42"/>
    <w:rsid w:val="000A581B"/>
    <w:rsid w:val="000A59F5"/>
    <w:rsid w:val="000A5CA8"/>
    <w:rsid w:val="000A66F1"/>
    <w:rsid w:val="000A6CDD"/>
    <w:rsid w:val="000A7506"/>
    <w:rsid w:val="000B01B5"/>
    <w:rsid w:val="000B0B02"/>
    <w:rsid w:val="000B0D99"/>
    <w:rsid w:val="000B1412"/>
    <w:rsid w:val="000B1700"/>
    <w:rsid w:val="000B31CF"/>
    <w:rsid w:val="000B378D"/>
    <w:rsid w:val="000B3979"/>
    <w:rsid w:val="000B3BAB"/>
    <w:rsid w:val="000B3E4E"/>
    <w:rsid w:val="000B448F"/>
    <w:rsid w:val="000B4855"/>
    <w:rsid w:val="000B532F"/>
    <w:rsid w:val="000B5BB8"/>
    <w:rsid w:val="000B6731"/>
    <w:rsid w:val="000B728B"/>
    <w:rsid w:val="000C0E65"/>
    <w:rsid w:val="000C1622"/>
    <w:rsid w:val="000C1986"/>
    <w:rsid w:val="000C1FF4"/>
    <w:rsid w:val="000C2C02"/>
    <w:rsid w:val="000C30DE"/>
    <w:rsid w:val="000C3614"/>
    <w:rsid w:val="000C448E"/>
    <w:rsid w:val="000C4759"/>
    <w:rsid w:val="000C5F9A"/>
    <w:rsid w:val="000C6084"/>
    <w:rsid w:val="000C6C83"/>
    <w:rsid w:val="000D09E8"/>
    <w:rsid w:val="000D119D"/>
    <w:rsid w:val="000D11D8"/>
    <w:rsid w:val="000D3CD0"/>
    <w:rsid w:val="000D44FE"/>
    <w:rsid w:val="000D515E"/>
    <w:rsid w:val="000D57AB"/>
    <w:rsid w:val="000D5CAF"/>
    <w:rsid w:val="000D6BE4"/>
    <w:rsid w:val="000D6E66"/>
    <w:rsid w:val="000D6F08"/>
    <w:rsid w:val="000D7313"/>
    <w:rsid w:val="000D78E0"/>
    <w:rsid w:val="000D7F0F"/>
    <w:rsid w:val="000E117E"/>
    <w:rsid w:val="000E22D3"/>
    <w:rsid w:val="000E2DBE"/>
    <w:rsid w:val="000E2EA4"/>
    <w:rsid w:val="000E3126"/>
    <w:rsid w:val="000E3784"/>
    <w:rsid w:val="000E3E99"/>
    <w:rsid w:val="000E4BF9"/>
    <w:rsid w:val="000E5507"/>
    <w:rsid w:val="000E58B1"/>
    <w:rsid w:val="000E5C66"/>
    <w:rsid w:val="000E5FCE"/>
    <w:rsid w:val="000E6FD2"/>
    <w:rsid w:val="000E716D"/>
    <w:rsid w:val="000E7848"/>
    <w:rsid w:val="000F0DB3"/>
    <w:rsid w:val="000F1F36"/>
    <w:rsid w:val="000F20E6"/>
    <w:rsid w:val="000F21B3"/>
    <w:rsid w:val="000F2548"/>
    <w:rsid w:val="000F2CB8"/>
    <w:rsid w:val="000F3CD4"/>
    <w:rsid w:val="000F3D2F"/>
    <w:rsid w:val="000F4990"/>
    <w:rsid w:val="000F5173"/>
    <w:rsid w:val="000F5242"/>
    <w:rsid w:val="000F5307"/>
    <w:rsid w:val="000F5EAE"/>
    <w:rsid w:val="000F65C5"/>
    <w:rsid w:val="000F675C"/>
    <w:rsid w:val="000F6D45"/>
    <w:rsid w:val="000F7DB5"/>
    <w:rsid w:val="000F7E9E"/>
    <w:rsid w:val="0010065D"/>
    <w:rsid w:val="00100712"/>
    <w:rsid w:val="001010CE"/>
    <w:rsid w:val="00103D3A"/>
    <w:rsid w:val="00104824"/>
    <w:rsid w:val="00104B82"/>
    <w:rsid w:val="0010634F"/>
    <w:rsid w:val="00106FD0"/>
    <w:rsid w:val="0010760E"/>
    <w:rsid w:val="00107CC3"/>
    <w:rsid w:val="001103E3"/>
    <w:rsid w:val="00110BDC"/>
    <w:rsid w:val="00110E71"/>
    <w:rsid w:val="00111DA7"/>
    <w:rsid w:val="0011248F"/>
    <w:rsid w:val="00112858"/>
    <w:rsid w:val="00112AB0"/>
    <w:rsid w:val="00112C61"/>
    <w:rsid w:val="00114348"/>
    <w:rsid w:val="001148E7"/>
    <w:rsid w:val="00115FAF"/>
    <w:rsid w:val="0011627E"/>
    <w:rsid w:val="00121C8A"/>
    <w:rsid w:val="00122266"/>
    <w:rsid w:val="001228AF"/>
    <w:rsid w:val="00122DC7"/>
    <w:rsid w:val="00122F85"/>
    <w:rsid w:val="00123A36"/>
    <w:rsid w:val="00123FA2"/>
    <w:rsid w:val="00124816"/>
    <w:rsid w:val="001256FC"/>
    <w:rsid w:val="0012654A"/>
    <w:rsid w:val="00126849"/>
    <w:rsid w:val="00127E57"/>
    <w:rsid w:val="00130B4A"/>
    <w:rsid w:val="00130C50"/>
    <w:rsid w:val="00130E84"/>
    <w:rsid w:val="001316E0"/>
    <w:rsid w:val="00131A4A"/>
    <w:rsid w:val="00131ECC"/>
    <w:rsid w:val="00131EDB"/>
    <w:rsid w:val="00132212"/>
    <w:rsid w:val="0013241C"/>
    <w:rsid w:val="00132CD6"/>
    <w:rsid w:val="00132F48"/>
    <w:rsid w:val="00134D51"/>
    <w:rsid w:val="00135E5E"/>
    <w:rsid w:val="00136DA7"/>
    <w:rsid w:val="00140836"/>
    <w:rsid w:val="00140B2A"/>
    <w:rsid w:val="001416D1"/>
    <w:rsid w:val="00141CC8"/>
    <w:rsid w:val="00142059"/>
    <w:rsid w:val="0014240A"/>
    <w:rsid w:val="00142829"/>
    <w:rsid w:val="001428AB"/>
    <w:rsid w:val="001429B9"/>
    <w:rsid w:val="00142AD2"/>
    <w:rsid w:val="001439C8"/>
    <w:rsid w:val="00145E42"/>
    <w:rsid w:val="001460A1"/>
    <w:rsid w:val="00147E5D"/>
    <w:rsid w:val="00147F65"/>
    <w:rsid w:val="00150398"/>
    <w:rsid w:val="00150A25"/>
    <w:rsid w:val="00151437"/>
    <w:rsid w:val="00151E9D"/>
    <w:rsid w:val="001527DA"/>
    <w:rsid w:val="0015297D"/>
    <w:rsid w:val="001530FD"/>
    <w:rsid w:val="0015335C"/>
    <w:rsid w:val="001537C6"/>
    <w:rsid w:val="00154BC6"/>
    <w:rsid w:val="00154ED2"/>
    <w:rsid w:val="00155CEA"/>
    <w:rsid w:val="00156274"/>
    <w:rsid w:val="001565F5"/>
    <w:rsid w:val="0015666B"/>
    <w:rsid w:val="00156786"/>
    <w:rsid w:val="001567A4"/>
    <w:rsid w:val="00160855"/>
    <w:rsid w:val="00160B53"/>
    <w:rsid w:val="00160E77"/>
    <w:rsid w:val="0016180C"/>
    <w:rsid w:val="00161986"/>
    <w:rsid w:val="00161A87"/>
    <w:rsid w:val="00161B07"/>
    <w:rsid w:val="00163B13"/>
    <w:rsid w:val="00163D09"/>
    <w:rsid w:val="00163DD7"/>
    <w:rsid w:val="001651AF"/>
    <w:rsid w:val="00165ABE"/>
    <w:rsid w:val="00165B49"/>
    <w:rsid w:val="0016644A"/>
    <w:rsid w:val="00166DFC"/>
    <w:rsid w:val="0016724B"/>
    <w:rsid w:val="00167548"/>
    <w:rsid w:val="00167975"/>
    <w:rsid w:val="00167EC8"/>
    <w:rsid w:val="0017038C"/>
    <w:rsid w:val="00170499"/>
    <w:rsid w:val="00170B16"/>
    <w:rsid w:val="00171099"/>
    <w:rsid w:val="00171298"/>
    <w:rsid w:val="001718F6"/>
    <w:rsid w:val="00171B58"/>
    <w:rsid w:val="00171EA3"/>
    <w:rsid w:val="001722F6"/>
    <w:rsid w:val="00172A03"/>
    <w:rsid w:val="00173200"/>
    <w:rsid w:val="001732A4"/>
    <w:rsid w:val="00173D5B"/>
    <w:rsid w:val="0017424D"/>
    <w:rsid w:val="0017442C"/>
    <w:rsid w:val="00174729"/>
    <w:rsid w:val="00174F6E"/>
    <w:rsid w:val="001753A8"/>
    <w:rsid w:val="00176256"/>
    <w:rsid w:val="00176832"/>
    <w:rsid w:val="00176C04"/>
    <w:rsid w:val="00180EE2"/>
    <w:rsid w:val="00180FE1"/>
    <w:rsid w:val="00181ED0"/>
    <w:rsid w:val="00181F2E"/>
    <w:rsid w:val="00182852"/>
    <w:rsid w:val="00182C51"/>
    <w:rsid w:val="00183A3D"/>
    <w:rsid w:val="00184335"/>
    <w:rsid w:val="00184EF0"/>
    <w:rsid w:val="0018704B"/>
    <w:rsid w:val="0018750B"/>
    <w:rsid w:val="00187E61"/>
    <w:rsid w:val="00187EE9"/>
    <w:rsid w:val="00190593"/>
    <w:rsid w:val="0019070F"/>
    <w:rsid w:val="00190BAF"/>
    <w:rsid w:val="00190C90"/>
    <w:rsid w:val="0019151A"/>
    <w:rsid w:val="00191B0F"/>
    <w:rsid w:val="00191ED1"/>
    <w:rsid w:val="00191EFE"/>
    <w:rsid w:val="001928B8"/>
    <w:rsid w:val="00192BE0"/>
    <w:rsid w:val="001939B7"/>
    <w:rsid w:val="00193BD4"/>
    <w:rsid w:val="00193CB3"/>
    <w:rsid w:val="00195826"/>
    <w:rsid w:val="00195A32"/>
    <w:rsid w:val="00195AB9"/>
    <w:rsid w:val="00197D3E"/>
    <w:rsid w:val="001A03F5"/>
    <w:rsid w:val="001A04CB"/>
    <w:rsid w:val="001A0607"/>
    <w:rsid w:val="001A0B7A"/>
    <w:rsid w:val="001A16D7"/>
    <w:rsid w:val="001A3365"/>
    <w:rsid w:val="001A4331"/>
    <w:rsid w:val="001A46E6"/>
    <w:rsid w:val="001A4B0F"/>
    <w:rsid w:val="001A4B6E"/>
    <w:rsid w:val="001A5855"/>
    <w:rsid w:val="001A6823"/>
    <w:rsid w:val="001A68BF"/>
    <w:rsid w:val="001A71A6"/>
    <w:rsid w:val="001B02EE"/>
    <w:rsid w:val="001B0C8B"/>
    <w:rsid w:val="001B0E4A"/>
    <w:rsid w:val="001B19E0"/>
    <w:rsid w:val="001B283F"/>
    <w:rsid w:val="001B2B3B"/>
    <w:rsid w:val="001B2D8D"/>
    <w:rsid w:val="001B340F"/>
    <w:rsid w:val="001B38E4"/>
    <w:rsid w:val="001B5566"/>
    <w:rsid w:val="001B5FDC"/>
    <w:rsid w:val="001B786D"/>
    <w:rsid w:val="001C08F3"/>
    <w:rsid w:val="001C1358"/>
    <w:rsid w:val="001C1508"/>
    <w:rsid w:val="001C2127"/>
    <w:rsid w:val="001C2481"/>
    <w:rsid w:val="001C29E8"/>
    <w:rsid w:val="001C29ED"/>
    <w:rsid w:val="001C2EB9"/>
    <w:rsid w:val="001C352F"/>
    <w:rsid w:val="001C3B33"/>
    <w:rsid w:val="001C4797"/>
    <w:rsid w:val="001C4D12"/>
    <w:rsid w:val="001C5354"/>
    <w:rsid w:val="001C5900"/>
    <w:rsid w:val="001C68A9"/>
    <w:rsid w:val="001C6F50"/>
    <w:rsid w:val="001D027B"/>
    <w:rsid w:val="001D0C30"/>
    <w:rsid w:val="001D1E28"/>
    <w:rsid w:val="001D20C5"/>
    <w:rsid w:val="001D39E9"/>
    <w:rsid w:val="001D45D8"/>
    <w:rsid w:val="001D4CAE"/>
    <w:rsid w:val="001D4EF1"/>
    <w:rsid w:val="001D61C9"/>
    <w:rsid w:val="001D68AB"/>
    <w:rsid w:val="001D69D9"/>
    <w:rsid w:val="001D6B18"/>
    <w:rsid w:val="001D6C22"/>
    <w:rsid w:val="001D79F6"/>
    <w:rsid w:val="001D7A31"/>
    <w:rsid w:val="001E05B6"/>
    <w:rsid w:val="001E0635"/>
    <w:rsid w:val="001E06DF"/>
    <w:rsid w:val="001E1ABE"/>
    <w:rsid w:val="001E31EC"/>
    <w:rsid w:val="001E3E02"/>
    <w:rsid w:val="001E3FF2"/>
    <w:rsid w:val="001E4455"/>
    <w:rsid w:val="001E5429"/>
    <w:rsid w:val="001E5A13"/>
    <w:rsid w:val="001E604D"/>
    <w:rsid w:val="001E6A17"/>
    <w:rsid w:val="001E6D77"/>
    <w:rsid w:val="001E7C7C"/>
    <w:rsid w:val="001F0093"/>
    <w:rsid w:val="001F09A0"/>
    <w:rsid w:val="001F0B80"/>
    <w:rsid w:val="001F0F6B"/>
    <w:rsid w:val="001F20D7"/>
    <w:rsid w:val="001F2160"/>
    <w:rsid w:val="001F2167"/>
    <w:rsid w:val="001F2704"/>
    <w:rsid w:val="001F2CE2"/>
    <w:rsid w:val="001F3988"/>
    <w:rsid w:val="001F4193"/>
    <w:rsid w:val="001F4A12"/>
    <w:rsid w:val="001F530B"/>
    <w:rsid w:val="001F71EC"/>
    <w:rsid w:val="001F74FB"/>
    <w:rsid w:val="001F7632"/>
    <w:rsid w:val="001F7C06"/>
    <w:rsid w:val="00200003"/>
    <w:rsid w:val="002009CD"/>
    <w:rsid w:val="00200B7D"/>
    <w:rsid w:val="0020143D"/>
    <w:rsid w:val="002016AF"/>
    <w:rsid w:val="0020181F"/>
    <w:rsid w:val="00203845"/>
    <w:rsid w:val="00204993"/>
    <w:rsid w:val="00204A6C"/>
    <w:rsid w:val="00204CA4"/>
    <w:rsid w:val="00204FA1"/>
    <w:rsid w:val="0020503E"/>
    <w:rsid w:val="00205120"/>
    <w:rsid w:val="00207141"/>
    <w:rsid w:val="00210517"/>
    <w:rsid w:val="00211138"/>
    <w:rsid w:val="0021136C"/>
    <w:rsid w:val="002115E3"/>
    <w:rsid w:val="002119A3"/>
    <w:rsid w:val="00211CC3"/>
    <w:rsid w:val="0021248D"/>
    <w:rsid w:val="002129B0"/>
    <w:rsid w:val="00212D3A"/>
    <w:rsid w:val="002149A6"/>
    <w:rsid w:val="00214AF1"/>
    <w:rsid w:val="002165D5"/>
    <w:rsid w:val="00216EE1"/>
    <w:rsid w:val="00217018"/>
    <w:rsid w:val="00217E27"/>
    <w:rsid w:val="00220477"/>
    <w:rsid w:val="00220E0C"/>
    <w:rsid w:val="002211A7"/>
    <w:rsid w:val="00221976"/>
    <w:rsid w:val="00222904"/>
    <w:rsid w:val="00222E3F"/>
    <w:rsid w:val="00223571"/>
    <w:rsid w:val="00224C5C"/>
    <w:rsid w:val="0022538D"/>
    <w:rsid w:val="0022546E"/>
    <w:rsid w:val="0022598D"/>
    <w:rsid w:val="00225EDD"/>
    <w:rsid w:val="00226DC1"/>
    <w:rsid w:val="00226E4C"/>
    <w:rsid w:val="002300EC"/>
    <w:rsid w:val="002310E8"/>
    <w:rsid w:val="002310ED"/>
    <w:rsid w:val="002319FC"/>
    <w:rsid w:val="002321A9"/>
    <w:rsid w:val="00232852"/>
    <w:rsid w:val="002331F3"/>
    <w:rsid w:val="0023460C"/>
    <w:rsid w:val="002346F2"/>
    <w:rsid w:val="0023519E"/>
    <w:rsid w:val="00235B1D"/>
    <w:rsid w:val="00235B7E"/>
    <w:rsid w:val="00235D5B"/>
    <w:rsid w:val="00235DC3"/>
    <w:rsid w:val="00236057"/>
    <w:rsid w:val="00236579"/>
    <w:rsid w:val="00237142"/>
    <w:rsid w:val="00237229"/>
    <w:rsid w:val="00237D28"/>
    <w:rsid w:val="00240647"/>
    <w:rsid w:val="00241153"/>
    <w:rsid w:val="002413E8"/>
    <w:rsid w:val="00241698"/>
    <w:rsid w:val="00241DA8"/>
    <w:rsid w:val="002427EA"/>
    <w:rsid w:val="002432A3"/>
    <w:rsid w:val="00243F43"/>
    <w:rsid w:val="002463BC"/>
    <w:rsid w:val="00246583"/>
    <w:rsid w:val="00246AFF"/>
    <w:rsid w:val="00247106"/>
    <w:rsid w:val="00247364"/>
    <w:rsid w:val="002477F2"/>
    <w:rsid w:val="00250D1E"/>
    <w:rsid w:val="002512CF"/>
    <w:rsid w:val="002535F9"/>
    <w:rsid w:val="00253A5B"/>
    <w:rsid w:val="00253D83"/>
    <w:rsid w:val="00254839"/>
    <w:rsid w:val="00255571"/>
    <w:rsid w:val="00255AB5"/>
    <w:rsid w:val="002569E2"/>
    <w:rsid w:val="00257687"/>
    <w:rsid w:val="0025769D"/>
    <w:rsid w:val="00257783"/>
    <w:rsid w:val="002609E8"/>
    <w:rsid w:val="00260AE5"/>
    <w:rsid w:val="002617D0"/>
    <w:rsid w:val="0026304A"/>
    <w:rsid w:val="00263236"/>
    <w:rsid w:val="002632C2"/>
    <w:rsid w:val="0026368D"/>
    <w:rsid w:val="00265807"/>
    <w:rsid w:val="00265848"/>
    <w:rsid w:val="002659A7"/>
    <w:rsid w:val="00265AB1"/>
    <w:rsid w:val="00265B44"/>
    <w:rsid w:val="00265E6D"/>
    <w:rsid w:val="00267984"/>
    <w:rsid w:val="002706A5"/>
    <w:rsid w:val="002728A4"/>
    <w:rsid w:val="002728F8"/>
    <w:rsid w:val="00272EE2"/>
    <w:rsid w:val="00273DE5"/>
    <w:rsid w:val="00273ECB"/>
    <w:rsid w:val="002747E7"/>
    <w:rsid w:val="0027513B"/>
    <w:rsid w:val="00275377"/>
    <w:rsid w:val="00275575"/>
    <w:rsid w:val="00275DB3"/>
    <w:rsid w:val="0027643E"/>
    <w:rsid w:val="00276D4E"/>
    <w:rsid w:val="00276F5A"/>
    <w:rsid w:val="00280B19"/>
    <w:rsid w:val="00281197"/>
    <w:rsid w:val="00281B1F"/>
    <w:rsid w:val="00281C7B"/>
    <w:rsid w:val="00281F85"/>
    <w:rsid w:val="0028228E"/>
    <w:rsid w:val="002825C2"/>
    <w:rsid w:val="00282A9E"/>
    <w:rsid w:val="002830E9"/>
    <w:rsid w:val="00283A3D"/>
    <w:rsid w:val="00283AB3"/>
    <w:rsid w:val="00284106"/>
    <w:rsid w:val="00284919"/>
    <w:rsid w:val="00284B36"/>
    <w:rsid w:val="00285517"/>
    <w:rsid w:val="0028655C"/>
    <w:rsid w:val="00286968"/>
    <w:rsid w:val="002869F3"/>
    <w:rsid w:val="00287E4D"/>
    <w:rsid w:val="002907CA"/>
    <w:rsid w:val="0029152A"/>
    <w:rsid w:val="0029173B"/>
    <w:rsid w:val="00291F04"/>
    <w:rsid w:val="002934EE"/>
    <w:rsid w:val="00294D51"/>
    <w:rsid w:val="002954C3"/>
    <w:rsid w:val="00296D86"/>
    <w:rsid w:val="00296FB5"/>
    <w:rsid w:val="002974E9"/>
    <w:rsid w:val="00297907"/>
    <w:rsid w:val="00297CD9"/>
    <w:rsid w:val="002A053A"/>
    <w:rsid w:val="002A0922"/>
    <w:rsid w:val="002A10E5"/>
    <w:rsid w:val="002A2054"/>
    <w:rsid w:val="002A29D3"/>
    <w:rsid w:val="002A313D"/>
    <w:rsid w:val="002A343A"/>
    <w:rsid w:val="002A4328"/>
    <w:rsid w:val="002A4A11"/>
    <w:rsid w:val="002A6322"/>
    <w:rsid w:val="002A682E"/>
    <w:rsid w:val="002A7EA8"/>
    <w:rsid w:val="002A7EB0"/>
    <w:rsid w:val="002B0AF1"/>
    <w:rsid w:val="002B106F"/>
    <w:rsid w:val="002B277A"/>
    <w:rsid w:val="002B34AE"/>
    <w:rsid w:val="002B34B3"/>
    <w:rsid w:val="002B3B2D"/>
    <w:rsid w:val="002B4897"/>
    <w:rsid w:val="002B4E57"/>
    <w:rsid w:val="002B5311"/>
    <w:rsid w:val="002B57CE"/>
    <w:rsid w:val="002B6A27"/>
    <w:rsid w:val="002B6C1F"/>
    <w:rsid w:val="002B7ABE"/>
    <w:rsid w:val="002C007D"/>
    <w:rsid w:val="002C0219"/>
    <w:rsid w:val="002C0304"/>
    <w:rsid w:val="002C04C8"/>
    <w:rsid w:val="002C0AD7"/>
    <w:rsid w:val="002C1E06"/>
    <w:rsid w:val="002C235A"/>
    <w:rsid w:val="002C2551"/>
    <w:rsid w:val="002C2AA8"/>
    <w:rsid w:val="002C3299"/>
    <w:rsid w:val="002C3C60"/>
    <w:rsid w:val="002C3DCB"/>
    <w:rsid w:val="002C3E24"/>
    <w:rsid w:val="002C3F79"/>
    <w:rsid w:val="002C4480"/>
    <w:rsid w:val="002C455D"/>
    <w:rsid w:val="002C4923"/>
    <w:rsid w:val="002C56CE"/>
    <w:rsid w:val="002C5AD6"/>
    <w:rsid w:val="002C5D42"/>
    <w:rsid w:val="002C62BE"/>
    <w:rsid w:val="002C7CE9"/>
    <w:rsid w:val="002D0D92"/>
    <w:rsid w:val="002D1686"/>
    <w:rsid w:val="002D1AFE"/>
    <w:rsid w:val="002D22DD"/>
    <w:rsid w:val="002D2560"/>
    <w:rsid w:val="002D2B9D"/>
    <w:rsid w:val="002D2C8C"/>
    <w:rsid w:val="002D4A92"/>
    <w:rsid w:val="002D56A8"/>
    <w:rsid w:val="002D5ECC"/>
    <w:rsid w:val="002E09DB"/>
    <w:rsid w:val="002E12CF"/>
    <w:rsid w:val="002E50D2"/>
    <w:rsid w:val="002E5303"/>
    <w:rsid w:val="002E6141"/>
    <w:rsid w:val="002E755D"/>
    <w:rsid w:val="002E7685"/>
    <w:rsid w:val="002E77FF"/>
    <w:rsid w:val="002E7C0F"/>
    <w:rsid w:val="002F1A77"/>
    <w:rsid w:val="002F2584"/>
    <w:rsid w:val="002F2BAD"/>
    <w:rsid w:val="002F2E09"/>
    <w:rsid w:val="002F326C"/>
    <w:rsid w:val="002F3308"/>
    <w:rsid w:val="002F4B45"/>
    <w:rsid w:val="002F5C89"/>
    <w:rsid w:val="002F6660"/>
    <w:rsid w:val="002F6925"/>
    <w:rsid w:val="00300A7E"/>
    <w:rsid w:val="003013A7"/>
    <w:rsid w:val="00301464"/>
    <w:rsid w:val="00303528"/>
    <w:rsid w:val="00303AED"/>
    <w:rsid w:val="00303D3A"/>
    <w:rsid w:val="003040FA"/>
    <w:rsid w:val="0030474C"/>
    <w:rsid w:val="003048A7"/>
    <w:rsid w:val="00304985"/>
    <w:rsid w:val="0030544C"/>
    <w:rsid w:val="0030553D"/>
    <w:rsid w:val="0030628E"/>
    <w:rsid w:val="00306359"/>
    <w:rsid w:val="00306BA4"/>
    <w:rsid w:val="00311693"/>
    <w:rsid w:val="00311F55"/>
    <w:rsid w:val="00312249"/>
    <w:rsid w:val="0031342C"/>
    <w:rsid w:val="003141DE"/>
    <w:rsid w:val="003144D4"/>
    <w:rsid w:val="00314F34"/>
    <w:rsid w:val="0031662F"/>
    <w:rsid w:val="00316981"/>
    <w:rsid w:val="00317265"/>
    <w:rsid w:val="0031736D"/>
    <w:rsid w:val="0031767F"/>
    <w:rsid w:val="00321372"/>
    <w:rsid w:val="00321581"/>
    <w:rsid w:val="003221D2"/>
    <w:rsid w:val="00322376"/>
    <w:rsid w:val="00323A1D"/>
    <w:rsid w:val="00324299"/>
    <w:rsid w:val="003245C9"/>
    <w:rsid w:val="00325518"/>
    <w:rsid w:val="00325875"/>
    <w:rsid w:val="00325AA3"/>
    <w:rsid w:val="0032615D"/>
    <w:rsid w:val="00327BC9"/>
    <w:rsid w:val="00327D46"/>
    <w:rsid w:val="003307CA"/>
    <w:rsid w:val="00330E13"/>
    <w:rsid w:val="00331876"/>
    <w:rsid w:val="0033267A"/>
    <w:rsid w:val="003333DF"/>
    <w:rsid w:val="00334221"/>
    <w:rsid w:val="00334592"/>
    <w:rsid w:val="00336320"/>
    <w:rsid w:val="00336F46"/>
    <w:rsid w:val="00340414"/>
    <w:rsid w:val="003405E4"/>
    <w:rsid w:val="00340E0F"/>
    <w:rsid w:val="00341EA9"/>
    <w:rsid w:val="003425F4"/>
    <w:rsid w:val="00342983"/>
    <w:rsid w:val="003437D1"/>
    <w:rsid w:val="0034413A"/>
    <w:rsid w:val="0034477C"/>
    <w:rsid w:val="00344E66"/>
    <w:rsid w:val="003452CB"/>
    <w:rsid w:val="0034573B"/>
    <w:rsid w:val="003460C1"/>
    <w:rsid w:val="00346524"/>
    <w:rsid w:val="0034695A"/>
    <w:rsid w:val="00346F06"/>
    <w:rsid w:val="00347C37"/>
    <w:rsid w:val="003506AB"/>
    <w:rsid w:val="00351183"/>
    <w:rsid w:val="00351829"/>
    <w:rsid w:val="00351A8B"/>
    <w:rsid w:val="0035314C"/>
    <w:rsid w:val="003548E6"/>
    <w:rsid w:val="00354D18"/>
    <w:rsid w:val="00354FAE"/>
    <w:rsid w:val="003554FE"/>
    <w:rsid w:val="00356170"/>
    <w:rsid w:val="00356453"/>
    <w:rsid w:val="003567C4"/>
    <w:rsid w:val="003569F6"/>
    <w:rsid w:val="0035722B"/>
    <w:rsid w:val="003604F9"/>
    <w:rsid w:val="00360FB6"/>
    <w:rsid w:val="00361C4E"/>
    <w:rsid w:val="003631EB"/>
    <w:rsid w:val="0036339A"/>
    <w:rsid w:val="0036391E"/>
    <w:rsid w:val="00364D92"/>
    <w:rsid w:val="00364FD9"/>
    <w:rsid w:val="0036633B"/>
    <w:rsid w:val="0036761C"/>
    <w:rsid w:val="00367816"/>
    <w:rsid w:val="00367877"/>
    <w:rsid w:val="00370162"/>
    <w:rsid w:val="0037118B"/>
    <w:rsid w:val="0037173A"/>
    <w:rsid w:val="0037248F"/>
    <w:rsid w:val="0037280C"/>
    <w:rsid w:val="00373BE7"/>
    <w:rsid w:val="00373DF3"/>
    <w:rsid w:val="003745FF"/>
    <w:rsid w:val="00374D2B"/>
    <w:rsid w:val="00375392"/>
    <w:rsid w:val="00375712"/>
    <w:rsid w:val="00375A5E"/>
    <w:rsid w:val="003773A5"/>
    <w:rsid w:val="0038094F"/>
    <w:rsid w:val="00380C3D"/>
    <w:rsid w:val="0038164D"/>
    <w:rsid w:val="00381B90"/>
    <w:rsid w:val="00381F8B"/>
    <w:rsid w:val="003824F8"/>
    <w:rsid w:val="00382CFF"/>
    <w:rsid w:val="00382E63"/>
    <w:rsid w:val="00383DDB"/>
    <w:rsid w:val="00384F08"/>
    <w:rsid w:val="00385E59"/>
    <w:rsid w:val="003864D9"/>
    <w:rsid w:val="00386A7A"/>
    <w:rsid w:val="00386DD3"/>
    <w:rsid w:val="003877A0"/>
    <w:rsid w:val="00387A95"/>
    <w:rsid w:val="00390ED8"/>
    <w:rsid w:val="00392664"/>
    <w:rsid w:val="00392EDF"/>
    <w:rsid w:val="00393153"/>
    <w:rsid w:val="00395CD3"/>
    <w:rsid w:val="00396337"/>
    <w:rsid w:val="0039756F"/>
    <w:rsid w:val="00397BCC"/>
    <w:rsid w:val="003A14EA"/>
    <w:rsid w:val="003A1C0A"/>
    <w:rsid w:val="003A39FB"/>
    <w:rsid w:val="003A5089"/>
    <w:rsid w:val="003A50F1"/>
    <w:rsid w:val="003A546A"/>
    <w:rsid w:val="003A61DB"/>
    <w:rsid w:val="003A66A5"/>
    <w:rsid w:val="003A7134"/>
    <w:rsid w:val="003A71D3"/>
    <w:rsid w:val="003B0029"/>
    <w:rsid w:val="003B00EE"/>
    <w:rsid w:val="003B0FE3"/>
    <w:rsid w:val="003B344A"/>
    <w:rsid w:val="003B39F7"/>
    <w:rsid w:val="003B3CC5"/>
    <w:rsid w:val="003B3F0A"/>
    <w:rsid w:val="003B568E"/>
    <w:rsid w:val="003B580C"/>
    <w:rsid w:val="003B5CDE"/>
    <w:rsid w:val="003B5DCC"/>
    <w:rsid w:val="003B63E3"/>
    <w:rsid w:val="003B641A"/>
    <w:rsid w:val="003B65FA"/>
    <w:rsid w:val="003B6CE5"/>
    <w:rsid w:val="003C0020"/>
    <w:rsid w:val="003C0408"/>
    <w:rsid w:val="003C0828"/>
    <w:rsid w:val="003C1439"/>
    <w:rsid w:val="003C1B2A"/>
    <w:rsid w:val="003C1F9E"/>
    <w:rsid w:val="003C2295"/>
    <w:rsid w:val="003C23BD"/>
    <w:rsid w:val="003C2433"/>
    <w:rsid w:val="003C2472"/>
    <w:rsid w:val="003C3B8C"/>
    <w:rsid w:val="003C43A6"/>
    <w:rsid w:val="003C43F9"/>
    <w:rsid w:val="003C4DBD"/>
    <w:rsid w:val="003C4EC9"/>
    <w:rsid w:val="003C4F67"/>
    <w:rsid w:val="003C508D"/>
    <w:rsid w:val="003C5DA4"/>
    <w:rsid w:val="003C6709"/>
    <w:rsid w:val="003C78B1"/>
    <w:rsid w:val="003D1853"/>
    <w:rsid w:val="003D2786"/>
    <w:rsid w:val="003D2B97"/>
    <w:rsid w:val="003D3518"/>
    <w:rsid w:val="003D3A81"/>
    <w:rsid w:val="003D3BD9"/>
    <w:rsid w:val="003D44CA"/>
    <w:rsid w:val="003D519E"/>
    <w:rsid w:val="003D5C07"/>
    <w:rsid w:val="003D69DA"/>
    <w:rsid w:val="003D6B72"/>
    <w:rsid w:val="003D7C9F"/>
    <w:rsid w:val="003D7EE3"/>
    <w:rsid w:val="003E05BE"/>
    <w:rsid w:val="003E10EF"/>
    <w:rsid w:val="003E1101"/>
    <w:rsid w:val="003E19F7"/>
    <w:rsid w:val="003E214C"/>
    <w:rsid w:val="003E2B89"/>
    <w:rsid w:val="003E2C05"/>
    <w:rsid w:val="003E33BB"/>
    <w:rsid w:val="003E3D90"/>
    <w:rsid w:val="003E46AC"/>
    <w:rsid w:val="003E4841"/>
    <w:rsid w:val="003E563D"/>
    <w:rsid w:val="003E5869"/>
    <w:rsid w:val="003E66C0"/>
    <w:rsid w:val="003E69BE"/>
    <w:rsid w:val="003E719C"/>
    <w:rsid w:val="003E7F9B"/>
    <w:rsid w:val="003F0B10"/>
    <w:rsid w:val="003F0F5D"/>
    <w:rsid w:val="003F10DD"/>
    <w:rsid w:val="003F1A46"/>
    <w:rsid w:val="003F280B"/>
    <w:rsid w:val="003F3397"/>
    <w:rsid w:val="003F35B4"/>
    <w:rsid w:val="003F35FB"/>
    <w:rsid w:val="003F3F42"/>
    <w:rsid w:val="003F4012"/>
    <w:rsid w:val="003F42F0"/>
    <w:rsid w:val="003F45DF"/>
    <w:rsid w:val="003F4696"/>
    <w:rsid w:val="003F49E1"/>
    <w:rsid w:val="003F4CF2"/>
    <w:rsid w:val="003F5451"/>
    <w:rsid w:val="003F54B8"/>
    <w:rsid w:val="003F5677"/>
    <w:rsid w:val="003F6368"/>
    <w:rsid w:val="003F65E6"/>
    <w:rsid w:val="003F6B07"/>
    <w:rsid w:val="003F707C"/>
    <w:rsid w:val="00400B6B"/>
    <w:rsid w:val="00400F29"/>
    <w:rsid w:val="00400F37"/>
    <w:rsid w:val="00401370"/>
    <w:rsid w:val="004023E5"/>
    <w:rsid w:val="0040283B"/>
    <w:rsid w:val="0040335F"/>
    <w:rsid w:val="00403F09"/>
    <w:rsid w:val="0040487B"/>
    <w:rsid w:val="00404E71"/>
    <w:rsid w:val="00405630"/>
    <w:rsid w:val="00405B19"/>
    <w:rsid w:val="00406253"/>
    <w:rsid w:val="0040660D"/>
    <w:rsid w:val="0040781A"/>
    <w:rsid w:val="00407D19"/>
    <w:rsid w:val="00407F18"/>
    <w:rsid w:val="00411589"/>
    <w:rsid w:val="004127AD"/>
    <w:rsid w:val="00412E40"/>
    <w:rsid w:val="00413801"/>
    <w:rsid w:val="004139E7"/>
    <w:rsid w:val="004145D1"/>
    <w:rsid w:val="004146A8"/>
    <w:rsid w:val="004148DC"/>
    <w:rsid w:val="00415564"/>
    <w:rsid w:val="00415E23"/>
    <w:rsid w:val="004215D8"/>
    <w:rsid w:val="00421E87"/>
    <w:rsid w:val="00421F2B"/>
    <w:rsid w:val="00422F47"/>
    <w:rsid w:val="00423044"/>
    <w:rsid w:val="00423300"/>
    <w:rsid w:val="004237DB"/>
    <w:rsid w:val="00423DCA"/>
    <w:rsid w:val="004243A9"/>
    <w:rsid w:val="004249E7"/>
    <w:rsid w:val="00424BC0"/>
    <w:rsid w:val="0042531B"/>
    <w:rsid w:val="00425DC9"/>
    <w:rsid w:val="00426025"/>
    <w:rsid w:val="00427AB7"/>
    <w:rsid w:val="004313DB"/>
    <w:rsid w:val="00431839"/>
    <w:rsid w:val="00431E02"/>
    <w:rsid w:val="00431E2A"/>
    <w:rsid w:val="004340C0"/>
    <w:rsid w:val="00434B9F"/>
    <w:rsid w:val="00434E4E"/>
    <w:rsid w:val="00435D68"/>
    <w:rsid w:val="004366B4"/>
    <w:rsid w:val="0043726A"/>
    <w:rsid w:val="00437941"/>
    <w:rsid w:val="00437963"/>
    <w:rsid w:val="004405B2"/>
    <w:rsid w:val="00440DEF"/>
    <w:rsid w:val="00440F80"/>
    <w:rsid w:val="00441750"/>
    <w:rsid w:val="004421CD"/>
    <w:rsid w:val="00442242"/>
    <w:rsid w:val="00442FB3"/>
    <w:rsid w:val="004441E2"/>
    <w:rsid w:val="0044466C"/>
    <w:rsid w:val="00444BD2"/>
    <w:rsid w:val="00445219"/>
    <w:rsid w:val="004464C3"/>
    <w:rsid w:val="00446637"/>
    <w:rsid w:val="00446CC8"/>
    <w:rsid w:val="00447775"/>
    <w:rsid w:val="004502DD"/>
    <w:rsid w:val="0045134F"/>
    <w:rsid w:val="00451E00"/>
    <w:rsid w:val="00452A29"/>
    <w:rsid w:val="004534A9"/>
    <w:rsid w:val="00454153"/>
    <w:rsid w:val="004547B4"/>
    <w:rsid w:val="00454C93"/>
    <w:rsid w:val="00455861"/>
    <w:rsid w:val="004573A6"/>
    <w:rsid w:val="0045786D"/>
    <w:rsid w:val="004604BC"/>
    <w:rsid w:val="00461013"/>
    <w:rsid w:val="004612F9"/>
    <w:rsid w:val="0046239D"/>
    <w:rsid w:val="0046271D"/>
    <w:rsid w:val="00462D38"/>
    <w:rsid w:val="00463DC4"/>
    <w:rsid w:val="0046553C"/>
    <w:rsid w:val="00465C57"/>
    <w:rsid w:val="00466123"/>
    <w:rsid w:val="00466810"/>
    <w:rsid w:val="00466BDD"/>
    <w:rsid w:val="00467A3F"/>
    <w:rsid w:val="004701B9"/>
    <w:rsid w:val="00470B86"/>
    <w:rsid w:val="004711D4"/>
    <w:rsid w:val="00471EB1"/>
    <w:rsid w:val="004720FB"/>
    <w:rsid w:val="00474377"/>
    <w:rsid w:val="00474699"/>
    <w:rsid w:val="00474896"/>
    <w:rsid w:val="00474F7B"/>
    <w:rsid w:val="00475283"/>
    <w:rsid w:val="0047593A"/>
    <w:rsid w:val="00475F08"/>
    <w:rsid w:val="00475FAF"/>
    <w:rsid w:val="00476253"/>
    <w:rsid w:val="00480DDD"/>
    <w:rsid w:val="00481A9C"/>
    <w:rsid w:val="00481E41"/>
    <w:rsid w:val="00481FB9"/>
    <w:rsid w:val="004831CD"/>
    <w:rsid w:val="00483BDB"/>
    <w:rsid w:val="00483C24"/>
    <w:rsid w:val="00485DA0"/>
    <w:rsid w:val="00486D7B"/>
    <w:rsid w:val="00487AAD"/>
    <w:rsid w:val="00487AEA"/>
    <w:rsid w:val="00490EE9"/>
    <w:rsid w:val="00490F6A"/>
    <w:rsid w:val="004920CE"/>
    <w:rsid w:val="004921F4"/>
    <w:rsid w:val="00492EDE"/>
    <w:rsid w:val="0049327F"/>
    <w:rsid w:val="00493E6D"/>
    <w:rsid w:val="00494081"/>
    <w:rsid w:val="00494DEF"/>
    <w:rsid w:val="00496850"/>
    <w:rsid w:val="00497313"/>
    <w:rsid w:val="004973D4"/>
    <w:rsid w:val="004A0A22"/>
    <w:rsid w:val="004A0AA7"/>
    <w:rsid w:val="004A3239"/>
    <w:rsid w:val="004A4434"/>
    <w:rsid w:val="004A4518"/>
    <w:rsid w:val="004A49D2"/>
    <w:rsid w:val="004A49EA"/>
    <w:rsid w:val="004A5113"/>
    <w:rsid w:val="004A544E"/>
    <w:rsid w:val="004A6A8A"/>
    <w:rsid w:val="004A6E10"/>
    <w:rsid w:val="004B0686"/>
    <w:rsid w:val="004B0A66"/>
    <w:rsid w:val="004B116D"/>
    <w:rsid w:val="004B2210"/>
    <w:rsid w:val="004B2CA6"/>
    <w:rsid w:val="004B2F38"/>
    <w:rsid w:val="004B3755"/>
    <w:rsid w:val="004B3919"/>
    <w:rsid w:val="004B3A70"/>
    <w:rsid w:val="004B4166"/>
    <w:rsid w:val="004B57CC"/>
    <w:rsid w:val="004B6341"/>
    <w:rsid w:val="004B6377"/>
    <w:rsid w:val="004B67F0"/>
    <w:rsid w:val="004B7111"/>
    <w:rsid w:val="004C07C4"/>
    <w:rsid w:val="004C0A9A"/>
    <w:rsid w:val="004C252D"/>
    <w:rsid w:val="004C265B"/>
    <w:rsid w:val="004C2750"/>
    <w:rsid w:val="004C2A48"/>
    <w:rsid w:val="004C326A"/>
    <w:rsid w:val="004C3408"/>
    <w:rsid w:val="004C39E0"/>
    <w:rsid w:val="004C3D3F"/>
    <w:rsid w:val="004C530A"/>
    <w:rsid w:val="004C5A6A"/>
    <w:rsid w:val="004C5D5B"/>
    <w:rsid w:val="004C7256"/>
    <w:rsid w:val="004C75CD"/>
    <w:rsid w:val="004D0070"/>
    <w:rsid w:val="004D020D"/>
    <w:rsid w:val="004D058C"/>
    <w:rsid w:val="004D087A"/>
    <w:rsid w:val="004D0F38"/>
    <w:rsid w:val="004D11B5"/>
    <w:rsid w:val="004D11FE"/>
    <w:rsid w:val="004D1B94"/>
    <w:rsid w:val="004D3F37"/>
    <w:rsid w:val="004D578C"/>
    <w:rsid w:val="004D602D"/>
    <w:rsid w:val="004D684C"/>
    <w:rsid w:val="004D7B88"/>
    <w:rsid w:val="004E04A6"/>
    <w:rsid w:val="004E1255"/>
    <w:rsid w:val="004E1A0E"/>
    <w:rsid w:val="004E1A5B"/>
    <w:rsid w:val="004E3E32"/>
    <w:rsid w:val="004E462B"/>
    <w:rsid w:val="004E5834"/>
    <w:rsid w:val="004E58E1"/>
    <w:rsid w:val="004E6C71"/>
    <w:rsid w:val="004E76FB"/>
    <w:rsid w:val="004E788A"/>
    <w:rsid w:val="004E7DD8"/>
    <w:rsid w:val="004F11D2"/>
    <w:rsid w:val="004F1797"/>
    <w:rsid w:val="004F1A6B"/>
    <w:rsid w:val="004F1D3E"/>
    <w:rsid w:val="004F2770"/>
    <w:rsid w:val="004F2780"/>
    <w:rsid w:val="004F2F03"/>
    <w:rsid w:val="004F34C3"/>
    <w:rsid w:val="004F43B7"/>
    <w:rsid w:val="004F5123"/>
    <w:rsid w:val="004F5198"/>
    <w:rsid w:val="004F5D57"/>
    <w:rsid w:val="004F6583"/>
    <w:rsid w:val="004F79DC"/>
    <w:rsid w:val="004F7AC9"/>
    <w:rsid w:val="005010EC"/>
    <w:rsid w:val="00501114"/>
    <w:rsid w:val="00501C55"/>
    <w:rsid w:val="00501DF5"/>
    <w:rsid w:val="00502B39"/>
    <w:rsid w:val="00503CE0"/>
    <w:rsid w:val="0050425E"/>
    <w:rsid w:val="0050501C"/>
    <w:rsid w:val="005075B8"/>
    <w:rsid w:val="00507A7B"/>
    <w:rsid w:val="00510403"/>
    <w:rsid w:val="00510A46"/>
    <w:rsid w:val="00510ADA"/>
    <w:rsid w:val="005111D1"/>
    <w:rsid w:val="00511F02"/>
    <w:rsid w:val="00512244"/>
    <w:rsid w:val="00512980"/>
    <w:rsid w:val="00512AC0"/>
    <w:rsid w:val="00513153"/>
    <w:rsid w:val="00513EE8"/>
    <w:rsid w:val="00514D60"/>
    <w:rsid w:val="00515155"/>
    <w:rsid w:val="00515B5E"/>
    <w:rsid w:val="0051799E"/>
    <w:rsid w:val="00521075"/>
    <w:rsid w:val="005215C7"/>
    <w:rsid w:val="00522AAF"/>
    <w:rsid w:val="00522B14"/>
    <w:rsid w:val="00522C5E"/>
    <w:rsid w:val="00522F94"/>
    <w:rsid w:val="005245D8"/>
    <w:rsid w:val="00526A6C"/>
    <w:rsid w:val="00526DA9"/>
    <w:rsid w:val="00526EAA"/>
    <w:rsid w:val="0052734A"/>
    <w:rsid w:val="00530206"/>
    <w:rsid w:val="0053079F"/>
    <w:rsid w:val="00530C8E"/>
    <w:rsid w:val="00531481"/>
    <w:rsid w:val="005318F9"/>
    <w:rsid w:val="00532D9F"/>
    <w:rsid w:val="00532E94"/>
    <w:rsid w:val="00533380"/>
    <w:rsid w:val="005343F2"/>
    <w:rsid w:val="005345B5"/>
    <w:rsid w:val="00535A5E"/>
    <w:rsid w:val="00535F9D"/>
    <w:rsid w:val="0053638C"/>
    <w:rsid w:val="00536D12"/>
    <w:rsid w:val="005372B5"/>
    <w:rsid w:val="005373E5"/>
    <w:rsid w:val="005410AD"/>
    <w:rsid w:val="00541C5C"/>
    <w:rsid w:val="005426BF"/>
    <w:rsid w:val="00542CFA"/>
    <w:rsid w:val="00542E99"/>
    <w:rsid w:val="00542F24"/>
    <w:rsid w:val="0054335E"/>
    <w:rsid w:val="00543483"/>
    <w:rsid w:val="005436FA"/>
    <w:rsid w:val="00543FE1"/>
    <w:rsid w:val="005444E9"/>
    <w:rsid w:val="00544F5E"/>
    <w:rsid w:val="00545BD8"/>
    <w:rsid w:val="00545DBE"/>
    <w:rsid w:val="00547B3A"/>
    <w:rsid w:val="00551185"/>
    <w:rsid w:val="00552B55"/>
    <w:rsid w:val="005543C7"/>
    <w:rsid w:val="0055546D"/>
    <w:rsid w:val="00555A24"/>
    <w:rsid w:val="00556A3E"/>
    <w:rsid w:val="00556F96"/>
    <w:rsid w:val="0055762E"/>
    <w:rsid w:val="00560015"/>
    <w:rsid w:val="005608D4"/>
    <w:rsid w:val="005609DE"/>
    <w:rsid w:val="00561231"/>
    <w:rsid w:val="00561A7B"/>
    <w:rsid w:val="0056212A"/>
    <w:rsid w:val="00562AD2"/>
    <w:rsid w:val="00562B40"/>
    <w:rsid w:val="00562D28"/>
    <w:rsid w:val="00562DB5"/>
    <w:rsid w:val="005631B5"/>
    <w:rsid w:val="005637A6"/>
    <w:rsid w:val="00564825"/>
    <w:rsid w:val="00564BAF"/>
    <w:rsid w:val="00564D43"/>
    <w:rsid w:val="005650E4"/>
    <w:rsid w:val="00565C13"/>
    <w:rsid w:val="00565FF9"/>
    <w:rsid w:val="005664B1"/>
    <w:rsid w:val="005665A5"/>
    <w:rsid w:val="00566AB9"/>
    <w:rsid w:val="00566E67"/>
    <w:rsid w:val="00570251"/>
    <w:rsid w:val="00570A8F"/>
    <w:rsid w:val="00570F60"/>
    <w:rsid w:val="005713B1"/>
    <w:rsid w:val="005716A1"/>
    <w:rsid w:val="00571A42"/>
    <w:rsid w:val="00571C7F"/>
    <w:rsid w:val="00572A00"/>
    <w:rsid w:val="00573AA2"/>
    <w:rsid w:val="005750B9"/>
    <w:rsid w:val="00575557"/>
    <w:rsid w:val="0057695C"/>
    <w:rsid w:val="0057709F"/>
    <w:rsid w:val="00577122"/>
    <w:rsid w:val="005802C5"/>
    <w:rsid w:val="00580677"/>
    <w:rsid w:val="0058073E"/>
    <w:rsid w:val="005807AF"/>
    <w:rsid w:val="005809DF"/>
    <w:rsid w:val="00581089"/>
    <w:rsid w:val="00581A9B"/>
    <w:rsid w:val="005838EB"/>
    <w:rsid w:val="00584584"/>
    <w:rsid w:val="00584954"/>
    <w:rsid w:val="0058528C"/>
    <w:rsid w:val="00585407"/>
    <w:rsid w:val="00585BA1"/>
    <w:rsid w:val="0058608F"/>
    <w:rsid w:val="00586508"/>
    <w:rsid w:val="00587CD0"/>
    <w:rsid w:val="005901BA"/>
    <w:rsid w:val="00590590"/>
    <w:rsid w:val="005914E6"/>
    <w:rsid w:val="005919FB"/>
    <w:rsid w:val="00591A4B"/>
    <w:rsid w:val="00591C9E"/>
    <w:rsid w:val="00591FEC"/>
    <w:rsid w:val="005922B7"/>
    <w:rsid w:val="005923F7"/>
    <w:rsid w:val="00593295"/>
    <w:rsid w:val="00593936"/>
    <w:rsid w:val="005939A6"/>
    <w:rsid w:val="00593FA1"/>
    <w:rsid w:val="00594898"/>
    <w:rsid w:val="005962A4"/>
    <w:rsid w:val="005971E4"/>
    <w:rsid w:val="00597EBD"/>
    <w:rsid w:val="005A04F8"/>
    <w:rsid w:val="005A06CB"/>
    <w:rsid w:val="005A15B7"/>
    <w:rsid w:val="005A17B9"/>
    <w:rsid w:val="005A1A32"/>
    <w:rsid w:val="005A1B4C"/>
    <w:rsid w:val="005A1EC0"/>
    <w:rsid w:val="005A20DA"/>
    <w:rsid w:val="005A424B"/>
    <w:rsid w:val="005A4560"/>
    <w:rsid w:val="005A472E"/>
    <w:rsid w:val="005A4865"/>
    <w:rsid w:val="005A4BD1"/>
    <w:rsid w:val="005A5820"/>
    <w:rsid w:val="005A754A"/>
    <w:rsid w:val="005A7CE5"/>
    <w:rsid w:val="005B092B"/>
    <w:rsid w:val="005B2BF1"/>
    <w:rsid w:val="005B3ECA"/>
    <w:rsid w:val="005B4890"/>
    <w:rsid w:val="005B48F0"/>
    <w:rsid w:val="005B631C"/>
    <w:rsid w:val="005B63DD"/>
    <w:rsid w:val="005B6733"/>
    <w:rsid w:val="005B7089"/>
    <w:rsid w:val="005B7644"/>
    <w:rsid w:val="005C13E8"/>
    <w:rsid w:val="005C1E6D"/>
    <w:rsid w:val="005C252B"/>
    <w:rsid w:val="005C324E"/>
    <w:rsid w:val="005C387D"/>
    <w:rsid w:val="005C4474"/>
    <w:rsid w:val="005C4725"/>
    <w:rsid w:val="005C4781"/>
    <w:rsid w:val="005C4C7E"/>
    <w:rsid w:val="005C566F"/>
    <w:rsid w:val="005C5A45"/>
    <w:rsid w:val="005C5BBE"/>
    <w:rsid w:val="005C5D1C"/>
    <w:rsid w:val="005C5F96"/>
    <w:rsid w:val="005C6635"/>
    <w:rsid w:val="005C6BE8"/>
    <w:rsid w:val="005D0375"/>
    <w:rsid w:val="005D0E44"/>
    <w:rsid w:val="005D14E9"/>
    <w:rsid w:val="005D25B3"/>
    <w:rsid w:val="005D25DE"/>
    <w:rsid w:val="005D389D"/>
    <w:rsid w:val="005D530B"/>
    <w:rsid w:val="005D5535"/>
    <w:rsid w:val="005D63F1"/>
    <w:rsid w:val="005D655A"/>
    <w:rsid w:val="005E0C3B"/>
    <w:rsid w:val="005E142E"/>
    <w:rsid w:val="005E1E11"/>
    <w:rsid w:val="005E2979"/>
    <w:rsid w:val="005E33CC"/>
    <w:rsid w:val="005E5A27"/>
    <w:rsid w:val="005E668E"/>
    <w:rsid w:val="005E769A"/>
    <w:rsid w:val="005E7CDE"/>
    <w:rsid w:val="005F141F"/>
    <w:rsid w:val="005F17FB"/>
    <w:rsid w:val="005F206E"/>
    <w:rsid w:val="005F279F"/>
    <w:rsid w:val="005F292D"/>
    <w:rsid w:val="005F2D04"/>
    <w:rsid w:val="005F348E"/>
    <w:rsid w:val="005F3639"/>
    <w:rsid w:val="005F3780"/>
    <w:rsid w:val="005F64E9"/>
    <w:rsid w:val="005F6D55"/>
    <w:rsid w:val="005F70CC"/>
    <w:rsid w:val="005F722C"/>
    <w:rsid w:val="005F7922"/>
    <w:rsid w:val="005F7B46"/>
    <w:rsid w:val="00600132"/>
    <w:rsid w:val="0060153D"/>
    <w:rsid w:val="00601F2F"/>
    <w:rsid w:val="00602675"/>
    <w:rsid w:val="006026D9"/>
    <w:rsid w:val="00603893"/>
    <w:rsid w:val="006039F5"/>
    <w:rsid w:val="00603DCE"/>
    <w:rsid w:val="0060405E"/>
    <w:rsid w:val="00604845"/>
    <w:rsid w:val="00604849"/>
    <w:rsid w:val="006054C9"/>
    <w:rsid w:val="00605A54"/>
    <w:rsid w:val="006060E6"/>
    <w:rsid w:val="00607341"/>
    <w:rsid w:val="00607CD9"/>
    <w:rsid w:val="00607E38"/>
    <w:rsid w:val="00607EE0"/>
    <w:rsid w:val="00611084"/>
    <w:rsid w:val="00612270"/>
    <w:rsid w:val="00612453"/>
    <w:rsid w:val="00613091"/>
    <w:rsid w:val="006136AC"/>
    <w:rsid w:val="00613930"/>
    <w:rsid w:val="0061440B"/>
    <w:rsid w:val="00614EAE"/>
    <w:rsid w:val="00615B47"/>
    <w:rsid w:val="00616117"/>
    <w:rsid w:val="00617622"/>
    <w:rsid w:val="00617B2E"/>
    <w:rsid w:val="006213BE"/>
    <w:rsid w:val="00621FC6"/>
    <w:rsid w:val="00622030"/>
    <w:rsid w:val="006234D2"/>
    <w:rsid w:val="006239E7"/>
    <w:rsid w:val="006245FC"/>
    <w:rsid w:val="00624D94"/>
    <w:rsid w:val="006253D0"/>
    <w:rsid w:val="00625575"/>
    <w:rsid w:val="00625BF6"/>
    <w:rsid w:val="00626368"/>
    <w:rsid w:val="0062654C"/>
    <w:rsid w:val="00626694"/>
    <w:rsid w:val="0062689B"/>
    <w:rsid w:val="00627077"/>
    <w:rsid w:val="00627B51"/>
    <w:rsid w:val="00627EF1"/>
    <w:rsid w:val="00627EFD"/>
    <w:rsid w:val="00630230"/>
    <w:rsid w:val="00630243"/>
    <w:rsid w:val="006305F7"/>
    <w:rsid w:val="00631C43"/>
    <w:rsid w:val="006339A6"/>
    <w:rsid w:val="00633A30"/>
    <w:rsid w:val="00633F54"/>
    <w:rsid w:val="00635028"/>
    <w:rsid w:val="0063545D"/>
    <w:rsid w:val="00635943"/>
    <w:rsid w:val="00635E0A"/>
    <w:rsid w:val="00636AFB"/>
    <w:rsid w:val="00637094"/>
    <w:rsid w:val="006375C4"/>
    <w:rsid w:val="006379B2"/>
    <w:rsid w:val="0064062F"/>
    <w:rsid w:val="006409F3"/>
    <w:rsid w:val="006413BF"/>
    <w:rsid w:val="0064156D"/>
    <w:rsid w:val="00642CC0"/>
    <w:rsid w:val="006434E4"/>
    <w:rsid w:val="006435ED"/>
    <w:rsid w:val="00643980"/>
    <w:rsid w:val="006448D7"/>
    <w:rsid w:val="00644DE1"/>
    <w:rsid w:val="00645238"/>
    <w:rsid w:val="00645373"/>
    <w:rsid w:val="00645E5D"/>
    <w:rsid w:val="00646D76"/>
    <w:rsid w:val="00647F84"/>
    <w:rsid w:val="00653227"/>
    <w:rsid w:val="006532C7"/>
    <w:rsid w:val="006536FD"/>
    <w:rsid w:val="0065488D"/>
    <w:rsid w:val="00654DC3"/>
    <w:rsid w:val="0065518F"/>
    <w:rsid w:val="00655386"/>
    <w:rsid w:val="00655947"/>
    <w:rsid w:val="00655FE4"/>
    <w:rsid w:val="006567BC"/>
    <w:rsid w:val="00656C46"/>
    <w:rsid w:val="00657187"/>
    <w:rsid w:val="00660103"/>
    <w:rsid w:val="00661BC0"/>
    <w:rsid w:val="00663E69"/>
    <w:rsid w:val="00664F62"/>
    <w:rsid w:val="00665E47"/>
    <w:rsid w:val="00666902"/>
    <w:rsid w:val="00666980"/>
    <w:rsid w:val="006669AC"/>
    <w:rsid w:val="006705A2"/>
    <w:rsid w:val="00670C1C"/>
    <w:rsid w:val="00673620"/>
    <w:rsid w:val="00673DD9"/>
    <w:rsid w:val="00675394"/>
    <w:rsid w:val="00675D46"/>
    <w:rsid w:val="00675EFE"/>
    <w:rsid w:val="00676622"/>
    <w:rsid w:val="00676BA6"/>
    <w:rsid w:val="0067736A"/>
    <w:rsid w:val="00677B80"/>
    <w:rsid w:val="00677C4C"/>
    <w:rsid w:val="006807DD"/>
    <w:rsid w:val="00680930"/>
    <w:rsid w:val="006816DD"/>
    <w:rsid w:val="00681B1A"/>
    <w:rsid w:val="006830A3"/>
    <w:rsid w:val="00683316"/>
    <w:rsid w:val="006833D1"/>
    <w:rsid w:val="00684E5E"/>
    <w:rsid w:val="00685325"/>
    <w:rsid w:val="006855A7"/>
    <w:rsid w:val="00685884"/>
    <w:rsid w:val="00685B7B"/>
    <w:rsid w:val="0068613C"/>
    <w:rsid w:val="00686806"/>
    <w:rsid w:val="00686C40"/>
    <w:rsid w:val="00686CFD"/>
    <w:rsid w:val="006875A4"/>
    <w:rsid w:val="00687860"/>
    <w:rsid w:val="00690262"/>
    <w:rsid w:val="0069031D"/>
    <w:rsid w:val="006903E5"/>
    <w:rsid w:val="00690451"/>
    <w:rsid w:val="00690AC0"/>
    <w:rsid w:val="00691685"/>
    <w:rsid w:val="006927E9"/>
    <w:rsid w:val="006928DC"/>
    <w:rsid w:val="00692B2A"/>
    <w:rsid w:val="006934BB"/>
    <w:rsid w:val="00694A4D"/>
    <w:rsid w:val="006954D1"/>
    <w:rsid w:val="0069640C"/>
    <w:rsid w:val="00697C59"/>
    <w:rsid w:val="006A11E0"/>
    <w:rsid w:val="006A12AE"/>
    <w:rsid w:val="006A1445"/>
    <w:rsid w:val="006A232D"/>
    <w:rsid w:val="006A260C"/>
    <w:rsid w:val="006A2AEF"/>
    <w:rsid w:val="006A3579"/>
    <w:rsid w:val="006A3778"/>
    <w:rsid w:val="006A47C9"/>
    <w:rsid w:val="006A533F"/>
    <w:rsid w:val="006A599F"/>
    <w:rsid w:val="006A626E"/>
    <w:rsid w:val="006A6A6E"/>
    <w:rsid w:val="006A6DF0"/>
    <w:rsid w:val="006A73C9"/>
    <w:rsid w:val="006A7601"/>
    <w:rsid w:val="006B09ED"/>
    <w:rsid w:val="006B1718"/>
    <w:rsid w:val="006B2683"/>
    <w:rsid w:val="006B2E4E"/>
    <w:rsid w:val="006B49CF"/>
    <w:rsid w:val="006B517A"/>
    <w:rsid w:val="006B5BFC"/>
    <w:rsid w:val="006B6C18"/>
    <w:rsid w:val="006B6CCB"/>
    <w:rsid w:val="006B70BE"/>
    <w:rsid w:val="006C0949"/>
    <w:rsid w:val="006C151C"/>
    <w:rsid w:val="006C1BB8"/>
    <w:rsid w:val="006C3073"/>
    <w:rsid w:val="006C4254"/>
    <w:rsid w:val="006C5EB5"/>
    <w:rsid w:val="006C655E"/>
    <w:rsid w:val="006C6CC0"/>
    <w:rsid w:val="006C7617"/>
    <w:rsid w:val="006D02E3"/>
    <w:rsid w:val="006D0931"/>
    <w:rsid w:val="006D104F"/>
    <w:rsid w:val="006D1184"/>
    <w:rsid w:val="006D1CFC"/>
    <w:rsid w:val="006D2509"/>
    <w:rsid w:val="006D351E"/>
    <w:rsid w:val="006D41C5"/>
    <w:rsid w:val="006D4442"/>
    <w:rsid w:val="006D45A8"/>
    <w:rsid w:val="006D50A9"/>
    <w:rsid w:val="006D6095"/>
    <w:rsid w:val="006D67C7"/>
    <w:rsid w:val="006D6EAE"/>
    <w:rsid w:val="006D7314"/>
    <w:rsid w:val="006D7606"/>
    <w:rsid w:val="006D764A"/>
    <w:rsid w:val="006D7A90"/>
    <w:rsid w:val="006D7ABA"/>
    <w:rsid w:val="006D7D46"/>
    <w:rsid w:val="006D7DAA"/>
    <w:rsid w:val="006E0253"/>
    <w:rsid w:val="006E02B7"/>
    <w:rsid w:val="006E21B9"/>
    <w:rsid w:val="006E2A6B"/>
    <w:rsid w:val="006E2C93"/>
    <w:rsid w:val="006E2F7B"/>
    <w:rsid w:val="006E351E"/>
    <w:rsid w:val="006E39A7"/>
    <w:rsid w:val="006E4814"/>
    <w:rsid w:val="006E5011"/>
    <w:rsid w:val="006E541B"/>
    <w:rsid w:val="006E5492"/>
    <w:rsid w:val="006E5551"/>
    <w:rsid w:val="006E718A"/>
    <w:rsid w:val="006E75A4"/>
    <w:rsid w:val="006F1059"/>
    <w:rsid w:val="006F1382"/>
    <w:rsid w:val="006F1A4B"/>
    <w:rsid w:val="006F2E37"/>
    <w:rsid w:val="006F3026"/>
    <w:rsid w:val="006F36C0"/>
    <w:rsid w:val="006F467E"/>
    <w:rsid w:val="006F5CB5"/>
    <w:rsid w:val="006F622C"/>
    <w:rsid w:val="00700038"/>
    <w:rsid w:val="007016BD"/>
    <w:rsid w:val="0070223D"/>
    <w:rsid w:val="00703C95"/>
    <w:rsid w:val="00705877"/>
    <w:rsid w:val="007066EB"/>
    <w:rsid w:val="007069C6"/>
    <w:rsid w:val="007079F2"/>
    <w:rsid w:val="00707BA0"/>
    <w:rsid w:val="00710499"/>
    <w:rsid w:val="007106E0"/>
    <w:rsid w:val="007107AE"/>
    <w:rsid w:val="00710893"/>
    <w:rsid w:val="00710DC5"/>
    <w:rsid w:val="0071133D"/>
    <w:rsid w:val="007113FD"/>
    <w:rsid w:val="007115F3"/>
    <w:rsid w:val="00711B86"/>
    <w:rsid w:val="00711EA6"/>
    <w:rsid w:val="00712497"/>
    <w:rsid w:val="00712948"/>
    <w:rsid w:val="007129BC"/>
    <w:rsid w:val="00712B89"/>
    <w:rsid w:val="00713943"/>
    <w:rsid w:val="00713D39"/>
    <w:rsid w:val="00715120"/>
    <w:rsid w:val="007157F1"/>
    <w:rsid w:val="00715CE6"/>
    <w:rsid w:val="00715DD0"/>
    <w:rsid w:val="00715F41"/>
    <w:rsid w:val="00715F5B"/>
    <w:rsid w:val="00716163"/>
    <w:rsid w:val="0071721A"/>
    <w:rsid w:val="00720796"/>
    <w:rsid w:val="007211EA"/>
    <w:rsid w:val="007215E9"/>
    <w:rsid w:val="00721884"/>
    <w:rsid w:val="00721AE0"/>
    <w:rsid w:val="00721C7A"/>
    <w:rsid w:val="00721C9F"/>
    <w:rsid w:val="00721EB7"/>
    <w:rsid w:val="00722401"/>
    <w:rsid w:val="00722D64"/>
    <w:rsid w:val="00722E05"/>
    <w:rsid w:val="0072395F"/>
    <w:rsid w:val="00723987"/>
    <w:rsid w:val="0072441A"/>
    <w:rsid w:val="007263DB"/>
    <w:rsid w:val="00726A48"/>
    <w:rsid w:val="00726D74"/>
    <w:rsid w:val="00727347"/>
    <w:rsid w:val="007308B9"/>
    <w:rsid w:val="007324D6"/>
    <w:rsid w:val="00733003"/>
    <w:rsid w:val="007336DA"/>
    <w:rsid w:val="00734851"/>
    <w:rsid w:val="00734B8E"/>
    <w:rsid w:val="007358C4"/>
    <w:rsid w:val="00735D34"/>
    <w:rsid w:val="007368F3"/>
    <w:rsid w:val="00736B7E"/>
    <w:rsid w:val="007405B9"/>
    <w:rsid w:val="00740A4C"/>
    <w:rsid w:val="00740C6B"/>
    <w:rsid w:val="00740E93"/>
    <w:rsid w:val="00740ED9"/>
    <w:rsid w:val="00741D42"/>
    <w:rsid w:val="00742AF2"/>
    <w:rsid w:val="00743CFC"/>
    <w:rsid w:val="00745138"/>
    <w:rsid w:val="00746432"/>
    <w:rsid w:val="00746B5C"/>
    <w:rsid w:val="00746D35"/>
    <w:rsid w:val="0074742C"/>
    <w:rsid w:val="00750473"/>
    <w:rsid w:val="007515A7"/>
    <w:rsid w:val="00753461"/>
    <w:rsid w:val="0075364D"/>
    <w:rsid w:val="00753BB4"/>
    <w:rsid w:val="007554DF"/>
    <w:rsid w:val="007556C2"/>
    <w:rsid w:val="0075647B"/>
    <w:rsid w:val="00756CD8"/>
    <w:rsid w:val="00760A36"/>
    <w:rsid w:val="00761FF0"/>
    <w:rsid w:val="00763141"/>
    <w:rsid w:val="0076347F"/>
    <w:rsid w:val="00763580"/>
    <w:rsid w:val="00764266"/>
    <w:rsid w:val="00764384"/>
    <w:rsid w:val="00764BD5"/>
    <w:rsid w:val="00764F1D"/>
    <w:rsid w:val="00765C0E"/>
    <w:rsid w:val="00766870"/>
    <w:rsid w:val="007672E3"/>
    <w:rsid w:val="007677C0"/>
    <w:rsid w:val="007679CD"/>
    <w:rsid w:val="00770038"/>
    <w:rsid w:val="00770B92"/>
    <w:rsid w:val="007710D9"/>
    <w:rsid w:val="007715D2"/>
    <w:rsid w:val="00771632"/>
    <w:rsid w:val="00774216"/>
    <w:rsid w:val="00774892"/>
    <w:rsid w:val="00774B75"/>
    <w:rsid w:val="00776381"/>
    <w:rsid w:val="00776E05"/>
    <w:rsid w:val="00776E82"/>
    <w:rsid w:val="0077721A"/>
    <w:rsid w:val="007773E1"/>
    <w:rsid w:val="00777B7A"/>
    <w:rsid w:val="00780F07"/>
    <w:rsid w:val="00781B77"/>
    <w:rsid w:val="00781E13"/>
    <w:rsid w:val="0078281B"/>
    <w:rsid w:val="00782D0C"/>
    <w:rsid w:val="00783192"/>
    <w:rsid w:val="00783ADB"/>
    <w:rsid w:val="00783D0D"/>
    <w:rsid w:val="00783D3C"/>
    <w:rsid w:val="00783F2D"/>
    <w:rsid w:val="00784A2E"/>
    <w:rsid w:val="00785A0C"/>
    <w:rsid w:val="007863EF"/>
    <w:rsid w:val="00786C6C"/>
    <w:rsid w:val="00786D37"/>
    <w:rsid w:val="007877A5"/>
    <w:rsid w:val="0078791E"/>
    <w:rsid w:val="00791143"/>
    <w:rsid w:val="00791251"/>
    <w:rsid w:val="00791E9B"/>
    <w:rsid w:val="00791F8B"/>
    <w:rsid w:val="00793084"/>
    <w:rsid w:val="00794090"/>
    <w:rsid w:val="00795598"/>
    <w:rsid w:val="00797305"/>
    <w:rsid w:val="00797336"/>
    <w:rsid w:val="00797B6D"/>
    <w:rsid w:val="007A2E11"/>
    <w:rsid w:val="007A3F35"/>
    <w:rsid w:val="007A6A92"/>
    <w:rsid w:val="007A7517"/>
    <w:rsid w:val="007B0733"/>
    <w:rsid w:val="007B10E8"/>
    <w:rsid w:val="007B18BA"/>
    <w:rsid w:val="007B2031"/>
    <w:rsid w:val="007B321E"/>
    <w:rsid w:val="007B4000"/>
    <w:rsid w:val="007B41D4"/>
    <w:rsid w:val="007B4D0E"/>
    <w:rsid w:val="007B520B"/>
    <w:rsid w:val="007B5891"/>
    <w:rsid w:val="007B5A5D"/>
    <w:rsid w:val="007B72E6"/>
    <w:rsid w:val="007B7858"/>
    <w:rsid w:val="007B7A1E"/>
    <w:rsid w:val="007C053D"/>
    <w:rsid w:val="007C0F6F"/>
    <w:rsid w:val="007C1050"/>
    <w:rsid w:val="007C12A0"/>
    <w:rsid w:val="007C16B1"/>
    <w:rsid w:val="007C196E"/>
    <w:rsid w:val="007C2724"/>
    <w:rsid w:val="007C2828"/>
    <w:rsid w:val="007C2910"/>
    <w:rsid w:val="007C2919"/>
    <w:rsid w:val="007C3552"/>
    <w:rsid w:val="007C443B"/>
    <w:rsid w:val="007C48AF"/>
    <w:rsid w:val="007C53F9"/>
    <w:rsid w:val="007C6012"/>
    <w:rsid w:val="007C67AC"/>
    <w:rsid w:val="007D0B63"/>
    <w:rsid w:val="007D0C2E"/>
    <w:rsid w:val="007D19CB"/>
    <w:rsid w:val="007D314C"/>
    <w:rsid w:val="007D42CF"/>
    <w:rsid w:val="007D48FD"/>
    <w:rsid w:val="007D5CE9"/>
    <w:rsid w:val="007D630E"/>
    <w:rsid w:val="007D6E49"/>
    <w:rsid w:val="007D715C"/>
    <w:rsid w:val="007D7258"/>
    <w:rsid w:val="007E0910"/>
    <w:rsid w:val="007E196E"/>
    <w:rsid w:val="007E1E29"/>
    <w:rsid w:val="007E1E54"/>
    <w:rsid w:val="007E2C0C"/>
    <w:rsid w:val="007E2F00"/>
    <w:rsid w:val="007E35BF"/>
    <w:rsid w:val="007E3875"/>
    <w:rsid w:val="007E4044"/>
    <w:rsid w:val="007E4371"/>
    <w:rsid w:val="007E45F1"/>
    <w:rsid w:val="007E4816"/>
    <w:rsid w:val="007E4C40"/>
    <w:rsid w:val="007E4E8B"/>
    <w:rsid w:val="007E4FD6"/>
    <w:rsid w:val="007E6A72"/>
    <w:rsid w:val="007E7517"/>
    <w:rsid w:val="007E7585"/>
    <w:rsid w:val="007F1C1E"/>
    <w:rsid w:val="007F269F"/>
    <w:rsid w:val="007F3437"/>
    <w:rsid w:val="007F3C7E"/>
    <w:rsid w:val="007F3E87"/>
    <w:rsid w:val="007F446B"/>
    <w:rsid w:val="007F464D"/>
    <w:rsid w:val="007F4E89"/>
    <w:rsid w:val="007F545B"/>
    <w:rsid w:val="007F5C95"/>
    <w:rsid w:val="007F5F01"/>
    <w:rsid w:val="007F6D12"/>
    <w:rsid w:val="007F7118"/>
    <w:rsid w:val="007F738E"/>
    <w:rsid w:val="007F73EB"/>
    <w:rsid w:val="007F78E3"/>
    <w:rsid w:val="00802045"/>
    <w:rsid w:val="00802658"/>
    <w:rsid w:val="008027F2"/>
    <w:rsid w:val="00802853"/>
    <w:rsid w:val="00804D0D"/>
    <w:rsid w:val="008066B9"/>
    <w:rsid w:val="00806AB9"/>
    <w:rsid w:val="00806DBB"/>
    <w:rsid w:val="00807B9C"/>
    <w:rsid w:val="0081093B"/>
    <w:rsid w:val="00812340"/>
    <w:rsid w:val="0081308D"/>
    <w:rsid w:val="0081473D"/>
    <w:rsid w:val="00814E23"/>
    <w:rsid w:val="00815470"/>
    <w:rsid w:val="008158D8"/>
    <w:rsid w:val="00815E0D"/>
    <w:rsid w:val="00817479"/>
    <w:rsid w:val="00820A03"/>
    <w:rsid w:val="00820BB1"/>
    <w:rsid w:val="008211E0"/>
    <w:rsid w:val="008212BE"/>
    <w:rsid w:val="008217E2"/>
    <w:rsid w:val="00824314"/>
    <w:rsid w:val="0082461F"/>
    <w:rsid w:val="00824F86"/>
    <w:rsid w:val="008259B6"/>
    <w:rsid w:val="00825F55"/>
    <w:rsid w:val="008270C8"/>
    <w:rsid w:val="008271F2"/>
    <w:rsid w:val="008316FC"/>
    <w:rsid w:val="00831D08"/>
    <w:rsid w:val="008323EF"/>
    <w:rsid w:val="00832408"/>
    <w:rsid w:val="00832C8D"/>
    <w:rsid w:val="00833322"/>
    <w:rsid w:val="00833754"/>
    <w:rsid w:val="0083472D"/>
    <w:rsid w:val="00835653"/>
    <w:rsid w:val="0083664A"/>
    <w:rsid w:val="00836C0D"/>
    <w:rsid w:val="00837918"/>
    <w:rsid w:val="0084019B"/>
    <w:rsid w:val="008424A0"/>
    <w:rsid w:val="008427B7"/>
    <w:rsid w:val="00842FAA"/>
    <w:rsid w:val="00844516"/>
    <w:rsid w:val="00844D26"/>
    <w:rsid w:val="00844F36"/>
    <w:rsid w:val="00845037"/>
    <w:rsid w:val="0084555C"/>
    <w:rsid w:val="0084595A"/>
    <w:rsid w:val="00845EF4"/>
    <w:rsid w:val="00846501"/>
    <w:rsid w:val="00846AFC"/>
    <w:rsid w:val="00847993"/>
    <w:rsid w:val="008501C8"/>
    <w:rsid w:val="008503AB"/>
    <w:rsid w:val="008510F6"/>
    <w:rsid w:val="008513F6"/>
    <w:rsid w:val="00851B75"/>
    <w:rsid w:val="008521C4"/>
    <w:rsid w:val="00852465"/>
    <w:rsid w:val="008524B3"/>
    <w:rsid w:val="00852B63"/>
    <w:rsid w:val="008550A6"/>
    <w:rsid w:val="00855B05"/>
    <w:rsid w:val="00855B99"/>
    <w:rsid w:val="0085607A"/>
    <w:rsid w:val="00856488"/>
    <w:rsid w:val="00857441"/>
    <w:rsid w:val="00862647"/>
    <w:rsid w:val="00862A13"/>
    <w:rsid w:val="00862F22"/>
    <w:rsid w:val="00863FDF"/>
    <w:rsid w:val="00865ED0"/>
    <w:rsid w:val="00866768"/>
    <w:rsid w:val="00866ACC"/>
    <w:rsid w:val="00867109"/>
    <w:rsid w:val="00867A28"/>
    <w:rsid w:val="0087085A"/>
    <w:rsid w:val="00871264"/>
    <w:rsid w:val="00871C18"/>
    <w:rsid w:val="00873485"/>
    <w:rsid w:val="00873BFE"/>
    <w:rsid w:val="00873BFF"/>
    <w:rsid w:val="00873F0F"/>
    <w:rsid w:val="0087427D"/>
    <w:rsid w:val="00874E19"/>
    <w:rsid w:val="00875E39"/>
    <w:rsid w:val="00875FDC"/>
    <w:rsid w:val="0087664F"/>
    <w:rsid w:val="00876867"/>
    <w:rsid w:val="00876A89"/>
    <w:rsid w:val="00876B26"/>
    <w:rsid w:val="00876F7D"/>
    <w:rsid w:val="00877A90"/>
    <w:rsid w:val="00877D07"/>
    <w:rsid w:val="00880447"/>
    <w:rsid w:val="008816EA"/>
    <w:rsid w:val="00881A05"/>
    <w:rsid w:val="00882362"/>
    <w:rsid w:val="00882D6E"/>
    <w:rsid w:val="0088316D"/>
    <w:rsid w:val="008831CC"/>
    <w:rsid w:val="00884FF4"/>
    <w:rsid w:val="00885D9F"/>
    <w:rsid w:val="00886BBB"/>
    <w:rsid w:val="00887201"/>
    <w:rsid w:val="00887C83"/>
    <w:rsid w:val="00887DCD"/>
    <w:rsid w:val="00887EE8"/>
    <w:rsid w:val="0089015D"/>
    <w:rsid w:val="008904D9"/>
    <w:rsid w:val="0089144C"/>
    <w:rsid w:val="008917B4"/>
    <w:rsid w:val="00893187"/>
    <w:rsid w:val="0089353E"/>
    <w:rsid w:val="00893899"/>
    <w:rsid w:val="00895011"/>
    <w:rsid w:val="00896C1F"/>
    <w:rsid w:val="008979E3"/>
    <w:rsid w:val="00897BB1"/>
    <w:rsid w:val="008A00F1"/>
    <w:rsid w:val="008A0FB1"/>
    <w:rsid w:val="008A3109"/>
    <w:rsid w:val="008A344A"/>
    <w:rsid w:val="008A3889"/>
    <w:rsid w:val="008A4CB9"/>
    <w:rsid w:val="008A4D94"/>
    <w:rsid w:val="008A5B0C"/>
    <w:rsid w:val="008A5F16"/>
    <w:rsid w:val="008A7A41"/>
    <w:rsid w:val="008B02D6"/>
    <w:rsid w:val="008B037E"/>
    <w:rsid w:val="008B07D7"/>
    <w:rsid w:val="008B0DD3"/>
    <w:rsid w:val="008B13B8"/>
    <w:rsid w:val="008B1F2C"/>
    <w:rsid w:val="008B3A34"/>
    <w:rsid w:val="008B3CFA"/>
    <w:rsid w:val="008B54E0"/>
    <w:rsid w:val="008B5623"/>
    <w:rsid w:val="008B646A"/>
    <w:rsid w:val="008B688B"/>
    <w:rsid w:val="008B6BBE"/>
    <w:rsid w:val="008B728F"/>
    <w:rsid w:val="008B7429"/>
    <w:rsid w:val="008B75E4"/>
    <w:rsid w:val="008B78DA"/>
    <w:rsid w:val="008B7C38"/>
    <w:rsid w:val="008B7E72"/>
    <w:rsid w:val="008C0047"/>
    <w:rsid w:val="008C0680"/>
    <w:rsid w:val="008C0C60"/>
    <w:rsid w:val="008C0F1D"/>
    <w:rsid w:val="008C1DFC"/>
    <w:rsid w:val="008C26C9"/>
    <w:rsid w:val="008C2707"/>
    <w:rsid w:val="008C2F3D"/>
    <w:rsid w:val="008C3C40"/>
    <w:rsid w:val="008C51D8"/>
    <w:rsid w:val="008C5BBC"/>
    <w:rsid w:val="008C6131"/>
    <w:rsid w:val="008C613D"/>
    <w:rsid w:val="008C680D"/>
    <w:rsid w:val="008C6C26"/>
    <w:rsid w:val="008C7695"/>
    <w:rsid w:val="008C7E04"/>
    <w:rsid w:val="008D00BE"/>
    <w:rsid w:val="008D04FD"/>
    <w:rsid w:val="008D0B5B"/>
    <w:rsid w:val="008D0CA9"/>
    <w:rsid w:val="008D1693"/>
    <w:rsid w:val="008D22C4"/>
    <w:rsid w:val="008D35FD"/>
    <w:rsid w:val="008D3BA1"/>
    <w:rsid w:val="008D3BCA"/>
    <w:rsid w:val="008D45CC"/>
    <w:rsid w:val="008D4901"/>
    <w:rsid w:val="008D4E62"/>
    <w:rsid w:val="008D532B"/>
    <w:rsid w:val="008D5E4E"/>
    <w:rsid w:val="008E02A5"/>
    <w:rsid w:val="008E193F"/>
    <w:rsid w:val="008E49FF"/>
    <w:rsid w:val="008E4DA8"/>
    <w:rsid w:val="008E4EAD"/>
    <w:rsid w:val="008E7723"/>
    <w:rsid w:val="008F1101"/>
    <w:rsid w:val="008F151C"/>
    <w:rsid w:val="008F3E41"/>
    <w:rsid w:val="008F40DE"/>
    <w:rsid w:val="008F5426"/>
    <w:rsid w:val="008F543F"/>
    <w:rsid w:val="008F5CFE"/>
    <w:rsid w:val="008F6D49"/>
    <w:rsid w:val="008F72A8"/>
    <w:rsid w:val="008F7A94"/>
    <w:rsid w:val="008F7C1A"/>
    <w:rsid w:val="00900123"/>
    <w:rsid w:val="00900EC0"/>
    <w:rsid w:val="00901E45"/>
    <w:rsid w:val="00901E67"/>
    <w:rsid w:val="00902330"/>
    <w:rsid w:val="00902476"/>
    <w:rsid w:val="0090273E"/>
    <w:rsid w:val="0090361B"/>
    <w:rsid w:val="00904613"/>
    <w:rsid w:val="009049B1"/>
    <w:rsid w:val="00905A05"/>
    <w:rsid w:val="00905E3B"/>
    <w:rsid w:val="0090679C"/>
    <w:rsid w:val="0091184F"/>
    <w:rsid w:val="009120E4"/>
    <w:rsid w:val="009128EA"/>
    <w:rsid w:val="0091363D"/>
    <w:rsid w:val="0091595D"/>
    <w:rsid w:val="00915D31"/>
    <w:rsid w:val="00915D5C"/>
    <w:rsid w:val="00915EE1"/>
    <w:rsid w:val="00915F83"/>
    <w:rsid w:val="00915FDD"/>
    <w:rsid w:val="00916783"/>
    <w:rsid w:val="00916C22"/>
    <w:rsid w:val="00917D55"/>
    <w:rsid w:val="00920882"/>
    <w:rsid w:val="00920BC8"/>
    <w:rsid w:val="00920C25"/>
    <w:rsid w:val="0092339E"/>
    <w:rsid w:val="0092356E"/>
    <w:rsid w:val="00923934"/>
    <w:rsid w:val="00923A2A"/>
    <w:rsid w:val="0092447F"/>
    <w:rsid w:val="00924A8F"/>
    <w:rsid w:val="0092657A"/>
    <w:rsid w:val="009268CF"/>
    <w:rsid w:val="00927719"/>
    <w:rsid w:val="00927C78"/>
    <w:rsid w:val="0093083A"/>
    <w:rsid w:val="00930D41"/>
    <w:rsid w:val="00930F36"/>
    <w:rsid w:val="0093101B"/>
    <w:rsid w:val="009312F8"/>
    <w:rsid w:val="00931598"/>
    <w:rsid w:val="009315FD"/>
    <w:rsid w:val="009316AA"/>
    <w:rsid w:val="0093340A"/>
    <w:rsid w:val="00933B22"/>
    <w:rsid w:val="00933C55"/>
    <w:rsid w:val="00933FDC"/>
    <w:rsid w:val="009351D9"/>
    <w:rsid w:val="009365A9"/>
    <w:rsid w:val="00937267"/>
    <w:rsid w:val="0093759A"/>
    <w:rsid w:val="009408AE"/>
    <w:rsid w:val="009418F9"/>
    <w:rsid w:val="00942058"/>
    <w:rsid w:val="009421B1"/>
    <w:rsid w:val="009426FC"/>
    <w:rsid w:val="00942DC5"/>
    <w:rsid w:val="00943646"/>
    <w:rsid w:val="00943DB6"/>
    <w:rsid w:val="00944686"/>
    <w:rsid w:val="00944AA9"/>
    <w:rsid w:val="00945414"/>
    <w:rsid w:val="00945639"/>
    <w:rsid w:val="009464BD"/>
    <w:rsid w:val="0094719E"/>
    <w:rsid w:val="00947A9E"/>
    <w:rsid w:val="00947B21"/>
    <w:rsid w:val="00947EC8"/>
    <w:rsid w:val="0095008D"/>
    <w:rsid w:val="009506EC"/>
    <w:rsid w:val="00950CB4"/>
    <w:rsid w:val="00950D21"/>
    <w:rsid w:val="00950ED6"/>
    <w:rsid w:val="009513BD"/>
    <w:rsid w:val="009519A7"/>
    <w:rsid w:val="009523D7"/>
    <w:rsid w:val="009529DD"/>
    <w:rsid w:val="00952B47"/>
    <w:rsid w:val="009535D9"/>
    <w:rsid w:val="009541D1"/>
    <w:rsid w:val="00954473"/>
    <w:rsid w:val="009545E2"/>
    <w:rsid w:val="009553CC"/>
    <w:rsid w:val="00955608"/>
    <w:rsid w:val="00956584"/>
    <w:rsid w:val="00957F15"/>
    <w:rsid w:val="00960135"/>
    <w:rsid w:val="00960493"/>
    <w:rsid w:val="0096122A"/>
    <w:rsid w:val="0096166C"/>
    <w:rsid w:val="009618DB"/>
    <w:rsid w:val="00961B7E"/>
    <w:rsid w:val="009620A9"/>
    <w:rsid w:val="0096268C"/>
    <w:rsid w:val="00962798"/>
    <w:rsid w:val="00964E25"/>
    <w:rsid w:val="00965A76"/>
    <w:rsid w:val="00965F2A"/>
    <w:rsid w:val="0096629A"/>
    <w:rsid w:val="00966305"/>
    <w:rsid w:val="0096662D"/>
    <w:rsid w:val="0096782B"/>
    <w:rsid w:val="00967CAA"/>
    <w:rsid w:val="00967CCC"/>
    <w:rsid w:val="009716A9"/>
    <w:rsid w:val="00971780"/>
    <w:rsid w:val="00972872"/>
    <w:rsid w:val="00973188"/>
    <w:rsid w:val="00973212"/>
    <w:rsid w:val="00973989"/>
    <w:rsid w:val="00973A4E"/>
    <w:rsid w:val="00974237"/>
    <w:rsid w:val="009761EE"/>
    <w:rsid w:val="009761F2"/>
    <w:rsid w:val="009768CC"/>
    <w:rsid w:val="00977234"/>
    <w:rsid w:val="00980594"/>
    <w:rsid w:val="009806B2"/>
    <w:rsid w:val="00980818"/>
    <w:rsid w:val="00980E33"/>
    <w:rsid w:val="00981261"/>
    <w:rsid w:val="009830FC"/>
    <w:rsid w:val="00983A39"/>
    <w:rsid w:val="00983D90"/>
    <w:rsid w:val="00983F1F"/>
    <w:rsid w:val="00984426"/>
    <w:rsid w:val="009847F4"/>
    <w:rsid w:val="00986DB0"/>
    <w:rsid w:val="0098763F"/>
    <w:rsid w:val="00987DA4"/>
    <w:rsid w:val="00990107"/>
    <w:rsid w:val="0099091A"/>
    <w:rsid w:val="009912C8"/>
    <w:rsid w:val="00991625"/>
    <w:rsid w:val="0099213A"/>
    <w:rsid w:val="00993492"/>
    <w:rsid w:val="009942A5"/>
    <w:rsid w:val="00997292"/>
    <w:rsid w:val="009972A0"/>
    <w:rsid w:val="009A0DC3"/>
    <w:rsid w:val="009A167A"/>
    <w:rsid w:val="009A19ED"/>
    <w:rsid w:val="009A1E4D"/>
    <w:rsid w:val="009A2C47"/>
    <w:rsid w:val="009A2E9C"/>
    <w:rsid w:val="009A38BD"/>
    <w:rsid w:val="009A39A3"/>
    <w:rsid w:val="009A3DDA"/>
    <w:rsid w:val="009A4C66"/>
    <w:rsid w:val="009A5810"/>
    <w:rsid w:val="009A647E"/>
    <w:rsid w:val="009A71BB"/>
    <w:rsid w:val="009A7642"/>
    <w:rsid w:val="009A769A"/>
    <w:rsid w:val="009A7B65"/>
    <w:rsid w:val="009A7F00"/>
    <w:rsid w:val="009B040B"/>
    <w:rsid w:val="009B0FF7"/>
    <w:rsid w:val="009B1AC5"/>
    <w:rsid w:val="009B1F1E"/>
    <w:rsid w:val="009B1F67"/>
    <w:rsid w:val="009B229D"/>
    <w:rsid w:val="009B2A4C"/>
    <w:rsid w:val="009B3702"/>
    <w:rsid w:val="009B4B85"/>
    <w:rsid w:val="009B570F"/>
    <w:rsid w:val="009B61C5"/>
    <w:rsid w:val="009B6255"/>
    <w:rsid w:val="009B67CF"/>
    <w:rsid w:val="009B73BE"/>
    <w:rsid w:val="009B781A"/>
    <w:rsid w:val="009C08FA"/>
    <w:rsid w:val="009C0ED4"/>
    <w:rsid w:val="009C2625"/>
    <w:rsid w:val="009C3068"/>
    <w:rsid w:val="009C48C0"/>
    <w:rsid w:val="009C4A8B"/>
    <w:rsid w:val="009C5458"/>
    <w:rsid w:val="009D04B9"/>
    <w:rsid w:val="009D0884"/>
    <w:rsid w:val="009D0DC4"/>
    <w:rsid w:val="009D0FE7"/>
    <w:rsid w:val="009D173F"/>
    <w:rsid w:val="009D21FA"/>
    <w:rsid w:val="009D22EE"/>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BCF"/>
    <w:rsid w:val="009D6741"/>
    <w:rsid w:val="009D69F9"/>
    <w:rsid w:val="009D6B7C"/>
    <w:rsid w:val="009D6FD5"/>
    <w:rsid w:val="009E03A6"/>
    <w:rsid w:val="009E0C47"/>
    <w:rsid w:val="009E1CCC"/>
    <w:rsid w:val="009E2B1F"/>
    <w:rsid w:val="009E2E6C"/>
    <w:rsid w:val="009E3F70"/>
    <w:rsid w:val="009E4742"/>
    <w:rsid w:val="009E64C7"/>
    <w:rsid w:val="009E672D"/>
    <w:rsid w:val="009E79B4"/>
    <w:rsid w:val="009F0671"/>
    <w:rsid w:val="009F0B64"/>
    <w:rsid w:val="009F1182"/>
    <w:rsid w:val="009F23D3"/>
    <w:rsid w:val="009F2EDA"/>
    <w:rsid w:val="009F3608"/>
    <w:rsid w:val="009F36F4"/>
    <w:rsid w:val="009F375E"/>
    <w:rsid w:val="009F41F7"/>
    <w:rsid w:val="009F455E"/>
    <w:rsid w:val="009F55B6"/>
    <w:rsid w:val="009F5EAF"/>
    <w:rsid w:val="009F6599"/>
    <w:rsid w:val="009F7035"/>
    <w:rsid w:val="009F782A"/>
    <w:rsid w:val="00A00B66"/>
    <w:rsid w:val="00A00EF5"/>
    <w:rsid w:val="00A013E0"/>
    <w:rsid w:val="00A01401"/>
    <w:rsid w:val="00A026F5"/>
    <w:rsid w:val="00A027BD"/>
    <w:rsid w:val="00A02D93"/>
    <w:rsid w:val="00A02FE8"/>
    <w:rsid w:val="00A03246"/>
    <w:rsid w:val="00A04414"/>
    <w:rsid w:val="00A047E6"/>
    <w:rsid w:val="00A04D3A"/>
    <w:rsid w:val="00A050F5"/>
    <w:rsid w:val="00A0558C"/>
    <w:rsid w:val="00A05FF8"/>
    <w:rsid w:val="00A0610F"/>
    <w:rsid w:val="00A06203"/>
    <w:rsid w:val="00A0634C"/>
    <w:rsid w:val="00A06588"/>
    <w:rsid w:val="00A07128"/>
    <w:rsid w:val="00A12DDF"/>
    <w:rsid w:val="00A13134"/>
    <w:rsid w:val="00A132F8"/>
    <w:rsid w:val="00A1465D"/>
    <w:rsid w:val="00A14EB9"/>
    <w:rsid w:val="00A14EEA"/>
    <w:rsid w:val="00A15880"/>
    <w:rsid w:val="00A16D8C"/>
    <w:rsid w:val="00A17540"/>
    <w:rsid w:val="00A17A3C"/>
    <w:rsid w:val="00A204B8"/>
    <w:rsid w:val="00A208A7"/>
    <w:rsid w:val="00A20D30"/>
    <w:rsid w:val="00A21D07"/>
    <w:rsid w:val="00A2226B"/>
    <w:rsid w:val="00A22F08"/>
    <w:rsid w:val="00A2309C"/>
    <w:rsid w:val="00A23BE7"/>
    <w:rsid w:val="00A23D29"/>
    <w:rsid w:val="00A24015"/>
    <w:rsid w:val="00A24852"/>
    <w:rsid w:val="00A24A00"/>
    <w:rsid w:val="00A25822"/>
    <w:rsid w:val="00A2748C"/>
    <w:rsid w:val="00A277A6"/>
    <w:rsid w:val="00A27A21"/>
    <w:rsid w:val="00A30403"/>
    <w:rsid w:val="00A31E8B"/>
    <w:rsid w:val="00A31F59"/>
    <w:rsid w:val="00A32C0F"/>
    <w:rsid w:val="00A333D1"/>
    <w:rsid w:val="00A33B53"/>
    <w:rsid w:val="00A3413F"/>
    <w:rsid w:val="00A34765"/>
    <w:rsid w:val="00A34B70"/>
    <w:rsid w:val="00A35C1D"/>
    <w:rsid w:val="00A35CE5"/>
    <w:rsid w:val="00A373CA"/>
    <w:rsid w:val="00A3768D"/>
    <w:rsid w:val="00A37E3F"/>
    <w:rsid w:val="00A40030"/>
    <w:rsid w:val="00A40960"/>
    <w:rsid w:val="00A419C2"/>
    <w:rsid w:val="00A421D5"/>
    <w:rsid w:val="00A425B6"/>
    <w:rsid w:val="00A42958"/>
    <w:rsid w:val="00A42CFC"/>
    <w:rsid w:val="00A43451"/>
    <w:rsid w:val="00A43A4F"/>
    <w:rsid w:val="00A453CE"/>
    <w:rsid w:val="00A45684"/>
    <w:rsid w:val="00A45E65"/>
    <w:rsid w:val="00A46ED7"/>
    <w:rsid w:val="00A473FA"/>
    <w:rsid w:val="00A50590"/>
    <w:rsid w:val="00A516BD"/>
    <w:rsid w:val="00A525DF"/>
    <w:rsid w:val="00A53036"/>
    <w:rsid w:val="00A53330"/>
    <w:rsid w:val="00A534D0"/>
    <w:rsid w:val="00A536E7"/>
    <w:rsid w:val="00A55150"/>
    <w:rsid w:val="00A555F7"/>
    <w:rsid w:val="00A559E8"/>
    <w:rsid w:val="00A56352"/>
    <w:rsid w:val="00A56563"/>
    <w:rsid w:val="00A56CED"/>
    <w:rsid w:val="00A602F0"/>
    <w:rsid w:val="00A6146C"/>
    <w:rsid w:val="00A61E3E"/>
    <w:rsid w:val="00A627ED"/>
    <w:rsid w:val="00A6280F"/>
    <w:rsid w:val="00A62E35"/>
    <w:rsid w:val="00A6347F"/>
    <w:rsid w:val="00A639A3"/>
    <w:rsid w:val="00A639CA"/>
    <w:rsid w:val="00A64527"/>
    <w:rsid w:val="00A65D3E"/>
    <w:rsid w:val="00A66DC9"/>
    <w:rsid w:val="00A67203"/>
    <w:rsid w:val="00A6724A"/>
    <w:rsid w:val="00A67B34"/>
    <w:rsid w:val="00A67D3F"/>
    <w:rsid w:val="00A705D7"/>
    <w:rsid w:val="00A706AC"/>
    <w:rsid w:val="00A72325"/>
    <w:rsid w:val="00A72D60"/>
    <w:rsid w:val="00A72E0A"/>
    <w:rsid w:val="00A72F1F"/>
    <w:rsid w:val="00A74768"/>
    <w:rsid w:val="00A753CA"/>
    <w:rsid w:val="00A75584"/>
    <w:rsid w:val="00A75F83"/>
    <w:rsid w:val="00A76679"/>
    <w:rsid w:val="00A76F71"/>
    <w:rsid w:val="00A776C1"/>
    <w:rsid w:val="00A7793F"/>
    <w:rsid w:val="00A802C2"/>
    <w:rsid w:val="00A8058B"/>
    <w:rsid w:val="00A817D8"/>
    <w:rsid w:val="00A81FD1"/>
    <w:rsid w:val="00A821EB"/>
    <w:rsid w:val="00A84162"/>
    <w:rsid w:val="00A84E90"/>
    <w:rsid w:val="00A860E1"/>
    <w:rsid w:val="00A86B27"/>
    <w:rsid w:val="00A877B7"/>
    <w:rsid w:val="00A90112"/>
    <w:rsid w:val="00A91030"/>
    <w:rsid w:val="00A913BC"/>
    <w:rsid w:val="00A9237F"/>
    <w:rsid w:val="00A927ED"/>
    <w:rsid w:val="00A92D2F"/>
    <w:rsid w:val="00A92DB7"/>
    <w:rsid w:val="00A9322F"/>
    <w:rsid w:val="00A95738"/>
    <w:rsid w:val="00A95AEE"/>
    <w:rsid w:val="00A95EB1"/>
    <w:rsid w:val="00A96634"/>
    <w:rsid w:val="00A969BA"/>
    <w:rsid w:val="00A96A81"/>
    <w:rsid w:val="00A970EB"/>
    <w:rsid w:val="00A97562"/>
    <w:rsid w:val="00A97D02"/>
    <w:rsid w:val="00AA043A"/>
    <w:rsid w:val="00AA04CA"/>
    <w:rsid w:val="00AA05E1"/>
    <w:rsid w:val="00AA0C9D"/>
    <w:rsid w:val="00AA1152"/>
    <w:rsid w:val="00AA1E98"/>
    <w:rsid w:val="00AA2401"/>
    <w:rsid w:val="00AA2AE0"/>
    <w:rsid w:val="00AA2FF9"/>
    <w:rsid w:val="00AA33D9"/>
    <w:rsid w:val="00AA36C4"/>
    <w:rsid w:val="00AA4553"/>
    <w:rsid w:val="00AA484B"/>
    <w:rsid w:val="00AA5F23"/>
    <w:rsid w:val="00AA5FD7"/>
    <w:rsid w:val="00AA673B"/>
    <w:rsid w:val="00AA753F"/>
    <w:rsid w:val="00AA776E"/>
    <w:rsid w:val="00AA7799"/>
    <w:rsid w:val="00AA7B4C"/>
    <w:rsid w:val="00AB02FB"/>
    <w:rsid w:val="00AB06F3"/>
    <w:rsid w:val="00AB158E"/>
    <w:rsid w:val="00AB3DDA"/>
    <w:rsid w:val="00AB4A24"/>
    <w:rsid w:val="00AB5537"/>
    <w:rsid w:val="00AB5B89"/>
    <w:rsid w:val="00AB62B2"/>
    <w:rsid w:val="00AB65C6"/>
    <w:rsid w:val="00AB6A40"/>
    <w:rsid w:val="00AB7E28"/>
    <w:rsid w:val="00AC0302"/>
    <w:rsid w:val="00AC2346"/>
    <w:rsid w:val="00AC2415"/>
    <w:rsid w:val="00AC2A4C"/>
    <w:rsid w:val="00AC2A5B"/>
    <w:rsid w:val="00AC2E8A"/>
    <w:rsid w:val="00AC4AA7"/>
    <w:rsid w:val="00AC4B0C"/>
    <w:rsid w:val="00AC4B1E"/>
    <w:rsid w:val="00AC572C"/>
    <w:rsid w:val="00AD4756"/>
    <w:rsid w:val="00AD5320"/>
    <w:rsid w:val="00AD6157"/>
    <w:rsid w:val="00AD66B4"/>
    <w:rsid w:val="00AD70B3"/>
    <w:rsid w:val="00AD735F"/>
    <w:rsid w:val="00AD7924"/>
    <w:rsid w:val="00AE07D1"/>
    <w:rsid w:val="00AE0DC7"/>
    <w:rsid w:val="00AE18A5"/>
    <w:rsid w:val="00AE18D6"/>
    <w:rsid w:val="00AE23A7"/>
    <w:rsid w:val="00AE264C"/>
    <w:rsid w:val="00AE2DA7"/>
    <w:rsid w:val="00AE37AF"/>
    <w:rsid w:val="00AE3DEC"/>
    <w:rsid w:val="00AE3F89"/>
    <w:rsid w:val="00AE41DA"/>
    <w:rsid w:val="00AE46D6"/>
    <w:rsid w:val="00AE5B49"/>
    <w:rsid w:val="00AE5EBF"/>
    <w:rsid w:val="00AE65AA"/>
    <w:rsid w:val="00AE7757"/>
    <w:rsid w:val="00AF08AB"/>
    <w:rsid w:val="00AF0D5A"/>
    <w:rsid w:val="00AF1FB8"/>
    <w:rsid w:val="00AF25D8"/>
    <w:rsid w:val="00AF2C20"/>
    <w:rsid w:val="00AF31D3"/>
    <w:rsid w:val="00AF37C8"/>
    <w:rsid w:val="00AF3905"/>
    <w:rsid w:val="00AF3A46"/>
    <w:rsid w:val="00AF45AC"/>
    <w:rsid w:val="00AF5453"/>
    <w:rsid w:val="00AF597B"/>
    <w:rsid w:val="00AF6A84"/>
    <w:rsid w:val="00AF7C40"/>
    <w:rsid w:val="00B002C1"/>
    <w:rsid w:val="00B00837"/>
    <w:rsid w:val="00B010FB"/>
    <w:rsid w:val="00B0288A"/>
    <w:rsid w:val="00B028CE"/>
    <w:rsid w:val="00B02AA5"/>
    <w:rsid w:val="00B03E6E"/>
    <w:rsid w:val="00B0476C"/>
    <w:rsid w:val="00B054DD"/>
    <w:rsid w:val="00B05B30"/>
    <w:rsid w:val="00B05F45"/>
    <w:rsid w:val="00B064C9"/>
    <w:rsid w:val="00B064FC"/>
    <w:rsid w:val="00B07118"/>
    <w:rsid w:val="00B0732D"/>
    <w:rsid w:val="00B07E2C"/>
    <w:rsid w:val="00B10842"/>
    <w:rsid w:val="00B112E3"/>
    <w:rsid w:val="00B11305"/>
    <w:rsid w:val="00B11895"/>
    <w:rsid w:val="00B1196A"/>
    <w:rsid w:val="00B11FAA"/>
    <w:rsid w:val="00B11FC2"/>
    <w:rsid w:val="00B1236F"/>
    <w:rsid w:val="00B12429"/>
    <w:rsid w:val="00B124B8"/>
    <w:rsid w:val="00B1378B"/>
    <w:rsid w:val="00B14001"/>
    <w:rsid w:val="00B143A4"/>
    <w:rsid w:val="00B14D3A"/>
    <w:rsid w:val="00B15618"/>
    <w:rsid w:val="00B15A3B"/>
    <w:rsid w:val="00B15B5E"/>
    <w:rsid w:val="00B15D1A"/>
    <w:rsid w:val="00B1613B"/>
    <w:rsid w:val="00B1670D"/>
    <w:rsid w:val="00B17507"/>
    <w:rsid w:val="00B17CAB"/>
    <w:rsid w:val="00B200E9"/>
    <w:rsid w:val="00B20E1F"/>
    <w:rsid w:val="00B2232C"/>
    <w:rsid w:val="00B22616"/>
    <w:rsid w:val="00B22B8E"/>
    <w:rsid w:val="00B22BD3"/>
    <w:rsid w:val="00B23396"/>
    <w:rsid w:val="00B240DA"/>
    <w:rsid w:val="00B25712"/>
    <w:rsid w:val="00B2573E"/>
    <w:rsid w:val="00B263A9"/>
    <w:rsid w:val="00B26A3A"/>
    <w:rsid w:val="00B26C97"/>
    <w:rsid w:val="00B26C9A"/>
    <w:rsid w:val="00B276FA"/>
    <w:rsid w:val="00B31D6B"/>
    <w:rsid w:val="00B32014"/>
    <w:rsid w:val="00B32112"/>
    <w:rsid w:val="00B326FA"/>
    <w:rsid w:val="00B32B10"/>
    <w:rsid w:val="00B33714"/>
    <w:rsid w:val="00B351AD"/>
    <w:rsid w:val="00B35504"/>
    <w:rsid w:val="00B35CFD"/>
    <w:rsid w:val="00B3651D"/>
    <w:rsid w:val="00B36B91"/>
    <w:rsid w:val="00B37822"/>
    <w:rsid w:val="00B40A89"/>
    <w:rsid w:val="00B41F05"/>
    <w:rsid w:val="00B42242"/>
    <w:rsid w:val="00B42AA5"/>
    <w:rsid w:val="00B42D1E"/>
    <w:rsid w:val="00B43782"/>
    <w:rsid w:val="00B437D6"/>
    <w:rsid w:val="00B43B80"/>
    <w:rsid w:val="00B447FA"/>
    <w:rsid w:val="00B44DB7"/>
    <w:rsid w:val="00B452E4"/>
    <w:rsid w:val="00B458F5"/>
    <w:rsid w:val="00B460A8"/>
    <w:rsid w:val="00B4621D"/>
    <w:rsid w:val="00B46E8B"/>
    <w:rsid w:val="00B4779D"/>
    <w:rsid w:val="00B47DCE"/>
    <w:rsid w:val="00B50D5C"/>
    <w:rsid w:val="00B51119"/>
    <w:rsid w:val="00B5334F"/>
    <w:rsid w:val="00B533E9"/>
    <w:rsid w:val="00B539A2"/>
    <w:rsid w:val="00B53C07"/>
    <w:rsid w:val="00B53E0E"/>
    <w:rsid w:val="00B54835"/>
    <w:rsid w:val="00B5543C"/>
    <w:rsid w:val="00B5570A"/>
    <w:rsid w:val="00B558FB"/>
    <w:rsid w:val="00B55C07"/>
    <w:rsid w:val="00B55E4F"/>
    <w:rsid w:val="00B55F60"/>
    <w:rsid w:val="00B56193"/>
    <w:rsid w:val="00B56E48"/>
    <w:rsid w:val="00B56F2F"/>
    <w:rsid w:val="00B57F4B"/>
    <w:rsid w:val="00B60179"/>
    <w:rsid w:val="00B60271"/>
    <w:rsid w:val="00B606DF"/>
    <w:rsid w:val="00B60A99"/>
    <w:rsid w:val="00B61148"/>
    <w:rsid w:val="00B611DB"/>
    <w:rsid w:val="00B61201"/>
    <w:rsid w:val="00B6425D"/>
    <w:rsid w:val="00B6474D"/>
    <w:rsid w:val="00B64C5C"/>
    <w:rsid w:val="00B65D27"/>
    <w:rsid w:val="00B66357"/>
    <w:rsid w:val="00B66ABB"/>
    <w:rsid w:val="00B66DC8"/>
    <w:rsid w:val="00B67ED4"/>
    <w:rsid w:val="00B67FA7"/>
    <w:rsid w:val="00B70372"/>
    <w:rsid w:val="00B70D60"/>
    <w:rsid w:val="00B711E1"/>
    <w:rsid w:val="00B73346"/>
    <w:rsid w:val="00B7534C"/>
    <w:rsid w:val="00B7542E"/>
    <w:rsid w:val="00B7599D"/>
    <w:rsid w:val="00B76400"/>
    <w:rsid w:val="00B8035A"/>
    <w:rsid w:val="00B8057E"/>
    <w:rsid w:val="00B80695"/>
    <w:rsid w:val="00B80B3B"/>
    <w:rsid w:val="00B8152C"/>
    <w:rsid w:val="00B81681"/>
    <w:rsid w:val="00B81899"/>
    <w:rsid w:val="00B82074"/>
    <w:rsid w:val="00B8264B"/>
    <w:rsid w:val="00B8275C"/>
    <w:rsid w:val="00B83962"/>
    <w:rsid w:val="00B843E8"/>
    <w:rsid w:val="00B847F5"/>
    <w:rsid w:val="00B85332"/>
    <w:rsid w:val="00B85B2B"/>
    <w:rsid w:val="00B85F81"/>
    <w:rsid w:val="00B86890"/>
    <w:rsid w:val="00B86D13"/>
    <w:rsid w:val="00B87898"/>
    <w:rsid w:val="00B8798E"/>
    <w:rsid w:val="00B90749"/>
    <w:rsid w:val="00B90D10"/>
    <w:rsid w:val="00B91B66"/>
    <w:rsid w:val="00B92690"/>
    <w:rsid w:val="00B92E9D"/>
    <w:rsid w:val="00B9350E"/>
    <w:rsid w:val="00B93623"/>
    <w:rsid w:val="00B93AA2"/>
    <w:rsid w:val="00B950A1"/>
    <w:rsid w:val="00B95D17"/>
    <w:rsid w:val="00B96E7C"/>
    <w:rsid w:val="00B97552"/>
    <w:rsid w:val="00B97659"/>
    <w:rsid w:val="00B97EDA"/>
    <w:rsid w:val="00BA2991"/>
    <w:rsid w:val="00BA3EC7"/>
    <w:rsid w:val="00BA40B6"/>
    <w:rsid w:val="00BA4C2B"/>
    <w:rsid w:val="00BA4C7F"/>
    <w:rsid w:val="00BA4D3C"/>
    <w:rsid w:val="00BA54C3"/>
    <w:rsid w:val="00BA5AA9"/>
    <w:rsid w:val="00BA73E2"/>
    <w:rsid w:val="00BA7726"/>
    <w:rsid w:val="00BA77B4"/>
    <w:rsid w:val="00BB027F"/>
    <w:rsid w:val="00BB0D88"/>
    <w:rsid w:val="00BB1423"/>
    <w:rsid w:val="00BB1522"/>
    <w:rsid w:val="00BB1C33"/>
    <w:rsid w:val="00BB23DF"/>
    <w:rsid w:val="00BB33AB"/>
    <w:rsid w:val="00BB35D0"/>
    <w:rsid w:val="00BB4139"/>
    <w:rsid w:val="00BB585A"/>
    <w:rsid w:val="00BB5B2C"/>
    <w:rsid w:val="00BB5E23"/>
    <w:rsid w:val="00BB682E"/>
    <w:rsid w:val="00BB6A79"/>
    <w:rsid w:val="00BC07D6"/>
    <w:rsid w:val="00BC09ED"/>
    <w:rsid w:val="00BC3589"/>
    <w:rsid w:val="00BC385D"/>
    <w:rsid w:val="00BC3E37"/>
    <w:rsid w:val="00BC492D"/>
    <w:rsid w:val="00BC5110"/>
    <w:rsid w:val="00BC64CA"/>
    <w:rsid w:val="00BC6614"/>
    <w:rsid w:val="00BC6D96"/>
    <w:rsid w:val="00BD162C"/>
    <w:rsid w:val="00BD2055"/>
    <w:rsid w:val="00BD2261"/>
    <w:rsid w:val="00BD25CB"/>
    <w:rsid w:val="00BD35D2"/>
    <w:rsid w:val="00BD3874"/>
    <w:rsid w:val="00BD4017"/>
    <w:rsid w:val="00BD431B"/>
    <w:rsid w:val="00BD5044"/>
    <w:rsid w:val="00BD56F1"/>
    <w:rsid w:val="00BD5A79"/>
    <w:rsid w:val="00BD6D10"/>
    <w:rsid w:val="00BD7894"/>
    <w:rsid w:val="00BD7995"/>
    <w:rsid w:val="00BD7DCC"/>
    <w:rsid w:val="00BE04DB"/>
    <w:rsid w:val="00BE13F0"/>
    <w:rsid w:val="00BE1AF0"/>
    <w:rsid w:val="00BE1C7E"/>
    <w:rsid w:val="00BE1EA0"/>
    <w:rsid w:val="00BE3256"/>
    <w:rsid w:val="00BE4372"/>
    <w:rsid w:val="00BE46EC"/>
    <w:rsid w:val="00BE57A3"/>
    <w:rsid w:val="00BE6BA8"/>
    <w:rsid w:val="00BF0179"/>
    <w:rsid w:val="00BF0FD3"/>
    <w:rsid w:val="00BF17C4"/>
    <w:rsid w:val="00BF1A2F"/>
    <w:rsid w:val="00BF263F"/>
    <w:rsid w:val="00BF26C1"/>
    <w:rsid w:val="00BF286D"/>
    <w:rsid w:val="00BF3AF0"/>
    <w:rsid w:val="00BF3CA0"/>
    <w:rsid w:val="00BF4273"/>
    <w:rsid w:val="00BF4A03"/>
    <w:rsid w:val="00BF4CD0"/>
    <w:rsid w:val="00BF5000"/>
    <w:rsid w:val="00BF5636"/>
    <w:rsid w:val="00BF5A7F"/>
    <w:rsid w:val="00BF6776"/>
    <w:rsid w:val="00BF68A2"/>
    <w:rsid w:val="00BF6A05"/>
    <w:rsid w:val="00BF6C07"/>
    <w:rsid w:val="00BF6D4E"/>
    <w:rsid w:val="00BF6F14"/>
    <w:rsid w:val="00C00B88"/>
    <w:rsid w:val="00C02271"/>
    <w:rsid w:val="00C025DB"/>
    <w:rsid w:val="00C02A82"/>
    <w:rsid w:val="00C02D96"/>
    <w:rsid w:val="00C03893"/>
    <w:rsid w:val="00C03EA5"/>
    <w:rsid w:val="00C043BC"/>
    <w:rsid w:val="00C0487F"/>
    <w:rsid w:val="00C05696"/>
    <w:rsid w:val="00C06055"/>
    <w:rsid w:val="00C06D1C"/>
    <w:rsid w:val="00C07031"/>
    <w:rsid w:val="00C07934"/>
    <w:rsid w:val="00C07BB6"/>
    <w:rsid w:val="00C07C8D"/>
    <w:rsid w:val="00C10680"/>
    <w:rsid w:val="00C1109F"/>
    <w:rsid w:val="00C11F91"/>
    <w:rsid w:val="00C128D3"/>
    <w:rsid w:val="00C12FE9"/>
    <w:rsid w:val="00C15095"/>
    <w:rsid w:val="00C15172"/>
    <w:rsid w:val="00C158A4"/>
    <w:rsid w:val="00C17310"/>
    <w:rsid w:val="00C204DA"/>
    <w:rsid w:val="00C20866"/>
    <w:rsid w:val="00C20901"/>
    <w:rsid w:val="00C212E3"/>
    <w:rsid w:val="00C21FF3"/>
    <w:rsid w:val="00C228F3"/>
    <w:rsid w:val="00C22B84"/>
    <w:rsid w:val="00C22C1B"/>
    <w:rsid w:val="00C22EBB"/>
    <w:rsid w:val="00C2447A"/>
    <w:rsid w:val="00C27320"/>
    <w:rsid w:val="00C305C6"/>
    <w:rsid w:val="00C30FEA"/>
    <w:rsid w:val="00C31FD9"/>
    <w:rsid w:val="00C32361"/>
    <w:rsid w:val="00C33F06"/>
    <w:rsid w:val="00C34B2D"/>
    <w:rsid w:val="00C34CF9"/>
    <w:rsid w:val="00C34D89"/>
    <w:rsid w:val="00C35E4D"/>
    <w:rsid w:val="00C369A2"/>
    <w:rsid w:val="00C401A4"/>
    <w:rsid w:val="00C40CAA"/>
    <w:rsid w:val="00C4153C"/>
    <w:rsid w:val="00C4224A"/>
    <w:rsid w:val="00C42DFE"/>
    <w:rsid w:val="00C435F3"/>
    <w:rsid w:val="00C44546"/>
    <w:rsid w:val="00C449ED"/>
    <w:rsid w:val="00C44D4D"/>
    <w:rsid w:val="00C452AE"/>
    <w:rsid w:val="00C463C0"/>
    <w:rsid w:val="00C466D7"/>
    <w:rsid w:val="00C474A8"/>
    <w:rsid w:val="00C474F7"/>
    <w:rsid w:val="00C4794B"/>
    <w:rsid w:val="00C47AA9"/>
    <w:rsid w:val="00C47E2C"/>
    <w:rsid w:val="00C50420"/>
    <w:rsid w:val="00C50761"/>
    <w:rsid w:val="00C50767"/>
    <w:rsid w:val="00C50B33"/>
    <w:rsid w:val="00C5192C"/>
    <w:rsid w:val="00C51E63"/>
    <w:rsid w:val="00C534EE"/>
    <w:rsid w:val="00C53905"/>
    <w:rsid w:val="00C55FFA"/>
    <w:rsid w:val="00C566A5"/>
    <w:rsid w:val="00C568DA"/>
    <w:rsid w:val="00C56938"/>
    <w:rsid w:val="00C56AA8"/>
    <w:rsid w:val="00C57EE5"/>
    <w:rsid w:val="00C601A8"/>
    <w:rsid w:val="00C60244"/>
    <w:rsid w:val="00C61FF9"/>
    <w:rsid w:val="00C64222"/>
    <w:rsid w:val="00C644C2"/>
    <w:rsid w:val="00C6602E"/>
    <w:rsid w:val="00C700F7"/>
    <w:rsid w:val="00C7044B"/>
    <w:rsid w:val="00C71FE4"/>
    <w:rsid w:val="00C7239E"/>
    <w:rsid w:val="00C72FA9"/>
    <w:rsid w:val="00C732AA"/>
    <w:rsid w:val="00C7482C"/>
    <w:rsid w:val="00C75345"/>
    <w:rsid w:val="00C7708C"/>
    <w:rsid w:val="00C77939"/>
    <w:rsid w:val="00C80440"/>
    <w:rsid w:val="00C804B6"/>
    <w:rsid w:val="00C817C9"/>
    <w:rsid w:val="00C81E11"/>
    <w:rsid w:val="00C82B00"/>
    <w:rsid w:val="00C83D55"/>
    <w:rsid w:val="00C846C6"/>
    <w:rsid w:val="00C849AC"/>
    <w:rsid w:val="00C862F4"/>
    <w:rsid w:val="00C8740E"/>
    <w:rsid w:val="00C87B55"/>
    <w:rsid w:val="00C9016A"/>
    <w:rsid w:val="00C90825"/>
    <w:rsid w:val="00C91B85"/>
    <w:rsid w:val="00C93127"/>
    <w:rsid w:val="00C941EE"/>
    <w:rsid w:val="00C9420F"/>
    <w:rsid w:val="00C94C39"/>
    <w:rsid w:val="00C94C67"/>
    <w:rsid w:val="00C96E1A"/>
    <w:rsid w:val="00C97CA0"/>
    <w:rsid w:val="00C97DD1"/>
    <w:rsid w:val="00CA0D53"/>
    <w:rsid w:val="00CA1685"/>
    <w:rsid w:val="00CA177A"/>
    <w:rsid w:val="00CA2D83"/>
    <w:rsid w:val="00CA2E2D"/>
    <w:rsid w:val="00CA3077"/>
    <w:rsid w:val="00CA45B7"/>
    <w:rsid w:val="00CA4610"/>
    <w:rsid w:val="00CA4CF1"/>
    <w:rsid w:val="00CA6500"/>
    <w:rsid w:val="00CA70DF"/>
    <w:rsid w:val="00CA764F"/>
    <w:rsid w:val="00CA7664"/>
    <w:rsid w:val="00CA7B10"/>
    <w:rsid w:val="00CA7D45"/>
    <w:rsid w:val="00CB1510"/>
    <w:rsid w:val="00CB18A0"/>
    <w:rsid w:val="00CB30A9"/>
    <w:rsid w:val="00CB3267"/>
    <w:rsid w:val="00CB33D5"/>
    <w:rsid w:val="00CB636A"/>
    <w:rsid w:val="00CC0026"/>
    <w:rsid w:val="00CC0671"/>
    <w:rsid w:val="00CC0AE3"/>
    <w:rsid w:val="00CC1897"/>
    <w:rsid w:val="00CC2017"/>
    <w:rsid w:val="00CC20E7"/>
    <w:rsid w:val="00CC21C5"/>
    <w:rsid w:val="00CC2945"/>
    <w:rsid w:val="00CC35CF"/>
    <w:rsid w:val="00CC45D0"/>
    <w:rsid w:val="00CC62E4"/>
    <w:rsid w:val="00CC76E9"/>
    <w:rsid w:val="00CC76F8"/>
    <w:rsid w:val="00CD1245"/>
    <w:rsid w:val="00CD1785"/>
    <w:rsid w:val="00CD1952"/>
    <w:rsid w:val="00CD1F38"/>
    <w:rsid w:val="00CD287D"/>
    <w:rsid w:val="00CD3C4B"/>
    <w:rsid w:val="00CD3DCE"/>
    <w:rsid w:val="00CD4393"/>
    <w:rsid w:val="00CD4B48"/>
    <w:rsid w:val="00CD6F1F"/>
    <w:rsid w:val="00CD736C"/>
    <w:rsid w:val="00CE0C78"/>
    <w:rsid w:val="00CE1AFD"/>
    <w:rsid w:val="00CE2E79"/>
    <w:rsid w:val="00CE326F"/>
    <w:rsid w:val="00CE398F"/>
    <w:rsid w:val="00CE3E7C"/>
    <w:rsid w:val="00CE4A5E"/>
    <w:rsid w:val="00CE53EB"/>
    <w:rsid w:val="00CE6603"/>
    <w:rsid w:val="00CE6ACD"/>
    <w:rsid w:val="00CF086A"/>
    <w:rsid w:val="00CF0F44"/>
    <w:rsid w:val="00CF13D6"/>
    <w:rsid w:val="00CF2800"/>
    <w:rsid w:val="00CF5D99"/>
    <w:rsid w:val="00CF5DA1"/>
    <w:rsid w:val="00CF5DDF"/>
    <w:rsid w:val="00CF61DA"/>
    <w:rsid w:val="00CF71CF"/>
    <w:rsid w:val="00CF7435"/>
    <w:rsid w:val="00CF75B3"/>
    <w:rsid w:val="00CF7C1D"/>
    <w:rsid w:val="00CF7E99"/>
    <w:rsid w:val="00CF7F97"/>
    <w:rsid w:val="00D01715"/>
    <w:rsid w:val="00D01C66"/>
    <w:rsid w:val="00D01D80"/>
    <w:rsid w:val="00D02518"/>
    <w:rsid w:val="00D028EA"/>
    <w:rsid w:val="00D04634"/>
    <w:rsid w:val="00D0472B"/>
    <w:rsid w:val="00D04BDE"/>
    <w:rsid w:val="00D04DC5"/>
    <w:rsid w:val="00D0526D"/>
    <w:rsid w:val="00D05568"/>
    <w:rsid w:val="00D05E0D"/>
    <w:rsid w:val="00D0645A"/>
    <w:rsid w:val="00D06CA3"/>
    <w:rsid w:val="00D07437"/>
    <w:rsid w:val="00D10087"/>
    <w:rsid w:val="00D11DAD"/>
    <w:rsid w:val="00D12C51"/>
    <w:rsid w:val="00D131F1"/>
    <w:rsid w:val="00D133A4"/>
    <w:rsid w:val="00D14252"/>
    <w:rsid w:val="00D14400"/>
    <w:rsid w:val="00D149EC"/>
    <w:rsid w:val="00D14B2B"/>
    <w:rsid w:val="00D14FAE"/>
    <w:rsid w:val="00D1583B"/>
    <w:rsid w:val="00D15A90"/>
    <w:rsid w:val="00D1672B"/>
    <w:rsid w:val="00D16BCE"/>
    <w:rsid w:val="00D17D23"/>
    <w:rsid w:val="00D2084F"/>
    <w:rsid w:val="00D20EAF"/>
    <w:rsid w:val="00D2206D"/>
    <w:rsid w:val="00D22780"/>
    <w:rsid w:val="00D2416A"/>
    <w:rsid w:val="00D242EB"/>
    <w:rsid w:val="00D24417"/>
    <w:rsid w:val="00D254D4"/>
    <w:rsid w:val="00D254F9"/>
    <w:rsid w:val="00D25556"/>
    <w:rsid w:val="00D25C02"/>
    <w:rsid w:val="00D264C5"/>
    <w:rsid w:val="00D26934"/>
    <w:rsid w:val="00D270B7"/>
    <w:rsid w:val="00D279D9"/>
    <w:rsid w:val="00D279F5"/>
    <w:rsid w:val="00D308DD"/>
    <w:rsid w:val="00D30BB8"/>
    <w:rsid w:val="00D313B9"/>
    <w:rsid w:val="00D316FC"/>
    <w:rsid w:val="00D31C71"/>
    <w:rsid w:val="00D32BFA"/>
    <w:rsid w:val="00D32E41"/>
    <w:rsid w:val="00D33D15"/>
    <w:rsid w:val="00D33F0F"/>
    <w:rsid w:val="00D346D9"/>
    <w:rsid w:val="00D34E15"/>
    <w:rsid w:val="00D35F5C"/>
    <w:rsid w:val="00D36C5C"/>
    <w:rsid w:val="00D37D64"/>
    <w:rsid w:val="00D40D5D"/>
    <w:rsid w:val="00D40DC8"/>
    <w:rsid w:val="00D41EDB"/>
    <w:rsid w:val="00D42240"/>
    <w:rsid w:val="00D42383"/>
    <w:rsid w:val="00D42549"/>
    <w:rsid w:val="00D427B7"/>
    <w:rsid w:val="00D42B6F"/>
    <w:rsid w:val="00D45F0E"/>
    <w:rsid w:val="00D4681E"/>
    <w:rsid w:val="00D47034"/>
    <w:rsid w:val="00D47412"/>
    <w:rsid w:val="00D47BB4"/>
    <w:rsid w:val="00D50233"/>
    <w:rsid w:val="00D50895"/>
    <w:rsid w:val="00D50AAC"/>
    <w:rsid w:val="00D50BF9"/>
    <w:rsid w:val="00D50EEC"/>
    <w:rsid w:val="00D51614"/>
    <w:rsid w:val="00D51BEE"/>
    <w:rsid w:val="00D52490"/>
    <w:rsid w:val="00D53227"/>
    <w:rsid w:val="00D5398C"/>
    <w:rsid w:val="00D54265"/>
    <w:rsid w:val="00D546BA"/>
    <w:rsid w:val="00D55226"/>
    <w:rsid w:val="00D55484"/>
    <w:rsid w:val="00D55815"/>
    <w:rsid w:val="00D56160"/>
    <w:rsid w:val="00D57173"/>
    <w:rsid w:val="00D60D9D"/>
    <w:rsid w:val="00D611CA"/>
    <w:rsid w:val="00D613E5"/>
    <w:rsid w:val="00D61A3F"/>
    <w:rsid w:val="00D61B6A"/>
    <w:rsid w:val="00D61BBC"/>
    <w:rsid w:val="00D64D26"/>
    <w:rsid w:val="00D65A73"/>
    <w:rsid w:val="00D66AF4"/>
    <w:rsid w:val="00D66BA0"/>
    <w:rsid w:val="00D67763"/>
    <w:rsid w:val="00D70176"/>
    <w:rsid w:val="00D705F5"/>
    <w:rsid w:val="00D706B5"/>
    <w:rsid w:val="00D70737"/>
    <w:rsid w:val="00D70916"/>
    <w:rsid w:val="00D715D7"/>
    <w:rsid w:val="00D71A4E"/>
    <w:rsid w:val="00D71AA6"/>
    <w:rsid w:val="00D72328"/>
    <w:rsid w:val="00D72CA5"/>
    <w:rsid w:val="00D73434"/>
    <w:rsid w:val="00D74023"/>
    <w:rsid w:val="00D74025"/>
    <w:rsid w:val="00D742E8"/>
    <w:rsid w:val="00D7519E"/>
    <w:rsid w:val="00D75554"/>
    <w:rsid w:val="00D7702B"/>
    <w:rsid w:val="00D77383"/>
    <w:rsid w:val="00D8013D"/>
    <w:rsid w:val="00D81ED7"/>
    <w:rsid w:val="00D827A5"/>
    <w:rsid w:val="00D829A3"/>
    <w:rsid w:val="00D83B5E"/>
    <w:rsid w:val="00D83D64"/>
    <w:rsid w:val="00D83F37"/>
    <w:rsid w:val="00D83FDD"/>
    <w:rsid w:val="00D84519"/>
    <w:rsid w:val="00D84FA2"/>
    <w:rsid w:val="00D85C2F"/>
    <w:rsid w:val="00D86214"/>
    <w:rsid w:val="00D86C8B"/>
    <w:rsid w:val="00D9144F"/>
    <w:rsid w:val="00D91A37"/>
    <w:rsid w:val="00D91BD8"/>
    <w:rsid w:val="00D91EC4"/>
    <w:rsid w:val="00D91FD0"/>
    <w:rsid w:val="00D92C13"/>
    <w:rsid w:val="00D92E9C"/>
    <w:rsid w:val="00D937CD"/>
    <w:rsid w:val="00D94664"/>
    <w:rsid w:val="00D94E65"/>
    <w:rsid w:val="00D9602E"/>
    <w:rsid w:val="00D96197"/>
    <w:rsid w:val="00D97395"/>
    <w:rsid w:val="00DA007D"/>
    <w:rsid w:val="00DA0E65"/>
    <w:rsid w:val="00DA14AA"/>
    <w:rsid w:val="00DA22DA"/>
    <w:rsid w:val="00DA246A"/>
    <w:rsid w:val="00DA2DAD"/>
    <w:rsid w:val="00DA3858"/>
    <w:rsid w:val="00DA3F29"/>
    <w:rsid w:val="00DA4EF0"/>
    <w:rsid w:val="00DA5216"/>
    <w:rsid w:val="00DA6155"/>
    <w:rsid w:val="00DB22C7"/>
    <w:rsid w:val="00DB2353"/>
    <w:rsid w:val="00DB29B3"/>
    <w:rsid w:val="00DB4C54"/>
    <w:rsid w:val="00DB5608"/>
    <w:rsid w:val="00DB59FC"/>
    <w:rsid w:val="00DB60C6"/>
    <w:rsid w:val="00DB612F"/>
    <w:rsid w:val="00DB68D9"/>
    <w:rsid w:val="00DB6905"/>
    <w:rsid w:val="00DC0446"/>
    <w:rsid w:val="00DC0B72"/>
    <w:rsid w:val="00DC0C38"/>
    <w:rsid w:val="00DC0FC0"/>
    <w:rsid w:val="00DC1607"/>
    <w:rsid w:val="00DC1E8C"/>
    <w:rsid w:val="00DC24BC"/>
    <w:rsid w:val="00DC28A3"/>
    <w:rsid w:val="00DC292B"/>
    <w:rsid w:val="00DC2C11"/>
    <w:rsid w:val="00DC2E53"/>
    <w:rsid w:val="00DC467F"/>
    <w:rsid w:val="00DC5788"/>
    <w:rsid w:val="00DC7E43"/>
    <w:rsid w:val="00DC7F54"/>
    <w:rsid w:val="00DD031D"/>
    <w:rsid w:val="00DD0879"/>
    <w:rsid w:val="00DD0A86"/>
    <w:rsid w:val="00DD22E8"/>
    <w:rsid w:val="00DD25C8"/>
    <w:rsid w:val="00DD2918"/>
    <w:rsid w:val="00DD2DA5"/>
    <w:rsid w:val="00DD452B"/>
    <w:rsid w:val="00DD53F4"/>
    <w:rsid w:val="00DD6553"/>
    <w:rsid w:val="00DD6907"/>
    <w:rsid w:val="00DE315F"/>
    <w:rsid w:val="00DE4475"/>
    <w:rsid w:val="00DE4A6F"/>
    <w:rsid w:val="00DE530B"/>
    <w:rsid w:val="00DE66A5"/>
    <w:rsid w:val="00DE69AD"/>
    <w:rsid w:val="00DE6C55"/>
    <w:rsid w:val="00DE6C76"/>
    <w:rsid w:val="00DF0611"/>
    <w:rsid w:val="00DF0DD1"/>
    <w:rsid w:val="00DF10C3"/>
    <w:rsid w:val="00DF1761"/>
    <w:rsid w:val="00DF2D11"/>
    <w:rsid w:val="00DF33EC"/>
    <w:rsid w:val="00DF3BA2"/>
    <w:rsid w:val="00DF3BAC"/>
    <w:rsid w:val="00DF3F98"/>
    <w:rsid w:val="00DF4359"/>
    <w:rsid w:val="00DF69DF"/>
    <w:rsid w:val="00E00054"/>
    <w:rsid w:val="00E00066"/>
    <w:rsid w:val="00E003B4"/>
    <w:rsid w:val="00E00688"/>
    <w:rsid w:val="00E008D5"/>
    <w:rsid w:val="00E00B01"/>
    <w:rsid w:val="00E00E87"/>
    <w:rsid w:val="00E013AB"/>
    <w:rsid w:val="00E016DE"/>
    <w:rsid w:val="00E023E3"/>
    <w:rsid w:val="00E0273D"/>
    <w:rsid w:val="00E0278B"/>
    <w:rsid w:val="00E027BA"/>
    <w:rsid w:val="00E02CA0"/>
    <w:rsid w:val="00E02F78"/>
    <w:rsid w:val="00E03074"/>
    <w:rsid w:val="00E030D0"/>
    <w:rsid w:val="00E033C6"/>
    <w:rsid w:val="00E03583"/>
    <w:rsid w:val="00E039DB"/>
    <w:rsid w:val="00E03E54"/>
    <w:rsid w:val="00E04D8D"/>
    <w:rsid w:val="00E056C2"/>
    <w:rsid w:val="00E0668A"/>
    <w:rsid w:val="00E07476"/>
    <w:rsid w:val="00E07D1C"/>
    <w:rsid w:val="00E07F6F"/>
    <w:rsid w:val="00E10435"/>
    <w:rsid w:val="00E1046A"/>
    <w:rsid w:val="00E10DEE"/>
    <w:rsid w:val="00E128AA"/>
    <w:rsid w:val="00E12D55"/>
    <w:rsid w:val="00E12F8B"/>
    <w:rsid w:val="00E13294"/>
    <w:rsid w:val="00E143E7"/>
    <w:rsid w:val="00E14400"/>
    <w:rsid w:val="00E14BD1"/>
    <w:rsid w:val="00E16672"/>
    <w:rsid w:val="00E1708C"/>
    <w:rsid w:val="00E17CA7"/>
    <w:rsid w:val="00E204A5"/>
    <w:rsid w:val="00E207E6"/>
    <w:rsid w:val="00E21269"/>
    <w:rsid w:val="00E21ECF"/>
    <w:rsid w:val="00E2224C"/>
    <w:rsid w:val="00E2290E"/>
    <w:rsid w:val="00E2381A"/>
    <w:rsid w:val="00E250F9"/>
    <w:rsid w:val="00E25143"/>
    <w:rsid w:val="00E255E8"/>
    <w:rsid w:val="00E26181"/>
    <w:rsid w:val="00E26C94"/>
    <w:rsid w:val="00E27CDE"/>
    <w:rsid w:val="00E30A8A"/>
    <w:rsid w:val="00E30B32"/>
    <w:rsid w:val="00E314B0"/>
    <w:rsid w:val="00E317B7"/>
    <w:rsid w:val="00E321C2"/>
    <w:rsid w:val="00E32BD7"/>
    <w:rsid w:val="00E32D13"/>
    <w:rsid w:val="00E32E6C"/>
    <w:rsid w:val="00E33885"/>
    <w:rsid w:val="00E34BE4"/>
    <w:rsid w:val="00E34C0C"/>
    <w:rsid w:val="00E3507B"/>
    <w:rsid w:val="00E3586F"/>
    <w:rsid w:val="00E35971"/>
    <w:rsid w:val="00E36410"/>
    <w:rsid w:val="00E36FAA"/>
    <w:rsid w:val="00E40405"/>
    <w:rsid w:val="00E40434"/>
    <w:rsid w:val="00E41450"/>
    <w:rsid w:val="00E426EA"/>
    <w:rsid w:val="00E4320C"/>
    <w:rsid w:val="00E43558"/>
    <w:rsid w:val="00E43ED3"/>
    <w:rsid w:val="00E44936"/>
    <w:rsid w:val="00E44A5B"/>
    <w:rsid w:val="00E44FB1"/>
    <w:rsid w:val="00E45878"/>
    <w:rsid w:val="00E45CAC"/>
    <w:rsid w:val="00E475AA"/>
    <w:rsid w:val="00E47F76"/>
    <w:rsid w:val="00E500AC"/>
    <w:rsid w:val="00E50477"/>
    <w:rsid w:val="00E50806"/>
    <w:rsid w:val="00E50E30"/>
    <w:rsid w:val="00E51D0E"/>
    <w:rsid w:val="00E5221F"/>
    <w:rsid w:val="00E529E8"/>
    <w:rsid w:val="00E52CB0"/>
    <w:rsid w:val="00E52D03"/>
    <w:rsid w:val="00E54EC8"/>
    <w:rsid w:val="00E560FF"/>
    <w:rsid w:val="00E563FC"/>
    <w:rsid w:val="00E56909"/>
    <w:rsid w:val="00E614B3"/>
    <w:rsid w:val="00E62D74"/>
    <w:rsid w:val="00E631D4"/>
    <w:rsid w:val="00E632BA"/>
    <w:rsid w:val="00E636D7"/>
    <w:rsid w:val="00E63EB3"/>
    <w:rsid w:val="00E64CAE"/>
    <w:rsid w:val="00E65469"/>
    <w:rsid w:val="00E65FB5"/>
    <w:rsid w:val="00E660E8"/>
    <w:rsid w:val="00E661AA"/>
    <w:rsid w:val="00E666BE"/>
    <w:rsid w:val="00E66EA5"/>
    <w:rsid w:val="00E67074"/>
    <w:rsid w:val="00E6710A"/>
    <w:rsid w:val="00E67365"/>
    <w:rsid w:val="00E706E7"/>
    <w:rsid w:val="00E70E45"/>
    <w:rsid w:val="00E71790"/>
    <w:rsid w:val="00E72B2B"/>
    <w:rsid w:val="00E72B6E"/>
    <w:rsid w:val="00E72F09"/>
    <w:rsid w:val="00E73462"/>
    <w:rsid w:val="00E73578"/>
    <w:rsid w:val="00E7456F"/>
    <w:rsid w:val="00E75076"/>
    <w:rsid w:val="00E76B5F"/>
    <w:rsid w:val="00E77928"/>
    <w:rsid w:val="00E77D1F"/>
    <w:rsid w:val="00E807E7"/>
    <w:rsid w:val="00E80888"/>
    <w:rsid w:val="00E80BDA"/>
    <w:rsid w:val="00E821A4"/>
    <w:rsid w:val="00E8265D"/>
    <w:rsid w:val="00E82795"/>
    <w:rsid w:val="00E828DC"/>
    <w:rsid w:val="00E83463"/>
    <w:rsid w:val="00E83CE5"/>
    <w:rsid w:val="00E84369"/>
    <w:rsid w:val="00E845DF"/>
    <w:rsid w:val="00E85C00"/>
    <w:rsid w:val="00E87CA8"/>
    <w:rsid w:val="00E90048"/>
    <w:rsid w:val="00E9028C"/>
    <w:rsid w:val="00E9057D"/>
    <w:rsid w:val="00E90601"/>
    <w:rsid w:val="00E90999"/>
    <w:rsid w:val="00E90CE6"/>
    <w:rsid w:val="00E912A6"/>
    <w:rsid w:val="00E9257F"/>
    <w:rsid w:val="00E92C46"/>
    <w:rsid w:val="00E94E67"/>
    <w:rsid w:val="00E96498"/>
    <w:rsid w:val="00EA0BBB"/>
    <w:rsid w:val="00EA136B"/>
    <w:rsid w:val="00EA1D43"/>
    <w:rsid w:val="00EA2249"/>
    <w:rsid w:val="00EA2E4F"/>
    <w:rsid w:val="00EA3221"/>
    <w:rsid w:val="00EA32EA"/>
    <w:rsid w:val="00EA3D6A"/>
    <w:rsid w:val="00EA44ED"/>
    <w:rsid w:val="00EA6D0F"/>
    <w:rsid w:val="00EA7326"/>
    <w:rsid w:val="00EA7500"/>
    <w:rsid w:val="00EA77E3"/>
    <w:rsid w:val="00EA79DA"/>
    <w:rsid w:val="00EB145F"/>
    <w:rsid w:val="00EB2081"/>
    <w:rsid w:val="00EB26E2"/>
    <w:rsid w:val="00EB39EE"/>
    <w:rsid w:val="00EB4135"/>
    <w:rsid w:val="00EB5744"/>
    <w:rsid w:val="00EB5F34"/>
    <w:rsid w:val="00EB7DBC"/>
    <w:rsid w:val="00EC1112"/>
    <w:rsid w:val="00EC129F"/>
    <w:rsid w:val="00EC280E"/>
    <w:rsid w:val="00EC3E8B"/>
    <w:rsid w:val="00EC41B2"/>
    <w:rsid w:val="00EC4342"/>
    <w:rsid w:val="00EC4CBA"/>
    <w:rsid w:val="00EC4FD4"/>
    <w:rsid w:val="00EC5EA1"/>
    <w:rsid w:val="00EC63BE"/>
    <w:rsid w:val="00EC6706"/>
    <w:rsid w:val="00EC6936"/>
    <w:rsid w:val="00EC77F2"/>
    <w:rsid w:val="00ED0C42"/>
    <w:rsid w:val="00ED0C49"/>
    <w:rsid w:val="00ED1367"/>
    <w:rsid w:val="00ED162A"/>
    <w:rsid w:val="00ED21B0"/>
    <w:rsid w:val="00ED2776"/>
    <w:rsid w:val="00ED3125"/>
    <w:rsid w:val="00ED3803"/>
    <w:rsid w:val="00ED40A1"/>
    <w:rsid w:val="00ED4ECA"/>
    <w:rsid w:val="00ED527A"/>
    <w:rsid w:val="00ED5421"/>
    <w:rsid w:val="00ED5F4D"/>
    <w:rsid w:val="00ED6C94"/>
    <w:rsid w:val="00ED7468"/>
    <w:rsid w:val="00ED74BF"/>
    <w:rsid w:val="00EE0F79"/>
    <w:rsid w:val="00EE247D"/>
    <w:rsid w:val="00EE24C0"/>
    <w:rsid w:val="00EE35AC"/>
    <w:rsid w:val="00EE3B90"/>
    <w:rsid w:val="00EE5405"/>
    <w:rsid w:val="00EE7519"/>
    <w:rsid w:val="00EF04ED"/>
    <w:rsid w:val="00EF1210"/>
    <w:rsid w:val="00EF2FF4"/>
    <w:rsid w:val="00EF3195"/>
    <w:rsid w:val="00EF3D75"/>
    <w:rsid w:val="00EF43FD"/>
    <w:rsid w:val="00EF4741"/>
    <w:rsid w:val="00F0080E"/>
    <w:rsid w:val="00F010D8"/>
    <w:rsid w:val="00F01EC5"/>
    <w:rsid w:val="00F0212C"/>
    <w:rsid w:val="00F02DD3"/>
    <w:rsid w:val="00F031DC"/>
    <w:rsid w:val="00F0474B"/>
    <w:rsid w:val="00F06986"/>
    <w:rsid w:val="00F06EC7"/>
    <w:rsid w:val="00F06F43"/>
    <w:rsid w:val="00F07236"/>
    <w:rsid w:val="00F0779B"/>
    <w:rsid w:val="00F079C4"/>
    <w:rsid w:val="00F07AB0"/>
    <w:rsid w:val="00F1110E"/>
    <w:rsid w:val="00F114D7"/>
    <w:rsid w:val="00F1183A"/>
    <w:rsid w:val="00F11B7A"/>
    <w:rsid w:val="00F11D19"/>
    <w:rsid w:val="00F1269D"/>
    <w:rsid w:val="00F12F7E"/>
    <w:rsid w:val="00F142BA"/>
    <w:rsid w:val="00F1474E"/>
    <w:rsid w:val="00F1492D"/>
    <w:rsid w:val="00F149FB"/>
    <w:rsid w:val="00F14A43"/>
    <w:rsid w:val="00F14C31"/>
    <w:rsid w:val="00F1600A"/>
    <w:rsid w:val="00F16338"/>
    <w:rsid w:val="00F16CEB"/>
    <w:rsid w:val="00F16D1C"/>
    <w:rsid w:val="00F17576"/>
    <w:rsid w:val="00F176AA"/>
    <w:rsid w:val="00F20372"/>
    <w:rsid w:val="00F211C3"/>
    <w:rsid w:val="00F2192E"/>
    <w:rsid w:val="00F219AF"/>
    <w:rsid w:val="00F21E6C"/>
    <w:rsid w:val="00F226F6"/>
    <w:rsid w:val="00F2316D"/>
    <w:rsid w:val="00F23980"/>
    <w:rsid w:val="00F23C53"/>
    <w:rsid w:val="00F24B83"/>
    <w:rsid w:val="00F279F8"/>
    <w:rsid w:val="00F307AA"/>
    <w:rsid w:val="00F30C4B"/>
    <w:rsid w:val="00F3180C"/>
    <w:rsid w:val="00F3180E"/>
    <w:rsid w:val="00F32B53"/>
    <w:rsid w:val="00F32B58"/>
    <w:rsid w:val="00F337E4"/>
    <w:rsid w:val="00F339D1"/>
    <w:rsid w:val="00F34700"/>
    <w:rsid w:val="00F34B55"/>
    <w:rsid w:val="00F361CF"/>
    <w:rsid w:val="00F36605"/>
    <w:rsid w:val="00F36B18"/>
    <w:rsid w:val="00F37315"/>
    <w:rsid w:val="00F37FB8"/>
    <w:rsid w:val="00F41292"/>
    <w:rsid w:val="00F41D07"/>
    <w:rsid w:val="00F41E2B"/>
    <w:rsid w:val="00F4223A"/>
    <w:rsid w:val="00F424D5"/>
    <w:rsid w:val="00F42551"/>
    <w:rsid w:val="00F425EE"/>
    <w:rsid w:val="00F42C57"/>
    <w:rsid w:val="00F44184"/>
    <w:rsid w:val="00F44D4F"/>
    <w:rsid w:val="00F4789F"/>
    <w:rsid w:val="00F50662"/>
    <w:rsid w:val="00F50DD0"/>
    <w:rsid w:val="00F510CE"/>
    <w:rsid w:val="00F519AF"/>
    <w:rsid w:val="00F51DE9"/>
    <w:rsid w:val="00F51F16"/>
    <w:rsid w:val="00F525DF"/>
    <w:rsid w:val="00F54ADF"/>
    <w:rsid w:val="00F551CE"/>
    <w:rsid w:val="00F55B77"/>
    <w:rsid w:val="00F5609C"/>
    <w:rsid w:val="00F5616D"/>
    <w:rsid w:val="00F5750B"/>
    <w:rsid w:val="00F6003F"/>
    <w:rsid w:val="00F603C3"/>
    <w:rsid w:val="00F60823"/>
    <w:rsid w:val="00F613EB"/>
    <w:rsid w:val="00F617B6"/>
    <w:rsid w:val="00F61CB7"/>
    <w:rsid w:val="00F620A3"/>
    <w:rsid w:val="00F6210D"/>
    <w:rsid w:val="00F622C9"/>
    <w:rsid w:val="00F62C89"/>
    <w:rsid w:val="00F63965"/>
    <w:rsid w:val="00F64F02"/>
    <w:rsid w:val="00F6502D"/>
    <w:rsid w:val="00F651E6"/>
    <w:rsid w:val="00F65469"/>
    <w:rsid w:val="00F65CC9"/>
    <w:rsid w:val="00F67043"/>
    <w:rsid w:val="00F67C0C"/>
    <w:rsid w:val="00F67D3C"/>
    <w:rsid w:val="00F70DC8"/>
    <w:rsid w:val="00F7164A"/>
    <w:rsid w:val="00F71971"/>
    <w:rsid w:val="00F7224D"/>
    <w:rsid w:val="00F724B8"/>
    <w:rsid w:val="00F738B2"/>
    <w:rsid w:val="00F74436"/>
    <w:rsid w:val="00F75B4C"/>
    <w:rsid w:val="00F75BF3"/>
    <w:rsid w:val="00F76B20"/>
    <w:rsid w:val="00F774CE"/>
    <w:rsid w:val="00F7775F"/>
    <w:rsid w:val="00F77F46"/>
    <w:rsid w:val="00F80152"/>
    <w:rsid w:val="00F80194"/>
    <w:rsid w:val="00F803B5"/>
    <w:rsid w:val="00F80FB7"/>
    <w:rsid w:val="00F8148D"/>
    <w:rsid w:val="00F81ABB"/>
    <w:rsid w:val="00F824BB"/>
    <w:rsid w:val="00F82E94"/>
    <w:rsid w:val="00F84D38"/>
    <w:rsid w:val="00F852A9"/>
    <w:rsid w:val="00F85576"/>
    <w:rsid w:val="00F85804"/>
    <w:rsid w:val="00F86036"/>
    <w:rsid w:val="00F86254"/>
    <w:rsid w:val="00F87A5C"/>
    <w:rsid w:val="00F87F7D"/>
    <w:rsid w:val="00F909DE"/>
    <w:rsid w:val="00F912B9"/>
    <w:rsid w:val="00F91BBD"/>
    <w:rsid w:val="00F91FBB"/>
    <w:rsid w:val="00F91FCD"/>
    <w:rsid w:val="00F92B33"/>
    <w:rsid w:val="00F92D86"/>
    <w:rsid w:val="00F93E60"/>
    <w:rsid w:val="00F94545"/>
    <w:rsid w:val="00F94776"/>
    <w:rsid w:val="00F94A10"/>
    <w:rsid w:val="00F94C4D"/>
    <w:rsid w:val="00F9556A"/>
    <w:rsid w:val="00F956D4"/>
    <w:rsid w:val="00F95816"/>
    <w:rsid w:val="00F96691"/>
    <w:rsid w:val="00F97197"/>
    <w:rsid w:val="00FA01E0"/>
    <w:rsid w:val="00FA1FDC"/>
    <w:rsid w:val="00FA2E85"/>
    <w:rsid w:val="00FA357F"/>
    <w:rsid w:val="00FA3CFC"/>
    <w:rsid w:val="00FA4634"/>
    <w:rsid w:val="00FA4A6C"/>
    <w:rsid w:val="00FA5306"/>
    <w:rsid w:val="00FA53E1"/>
    <w:rsid w:val="00FA56BB"/>
    <w:rsid w:val="00FA6FC1"/>
    <w:rsid w:val="00FA7764"/>
    <w:rsid w:val="00FA7D13"/>
    <w:rsid w:val="00FB0449"/>
    <w:rsid w:val="00FB0671"/>
    <w:rsid w:val="00FB0A03"/>
    <w:rsid w:val="00FB0AA9"/>
    <w:rsid w:val="00FB0FEA"/>
    <w:rsid w:val="00FB16BB"/>
    <w:rsid w:val="00FB1984"/>
    <w:rsid w:val="00FB27B2"/>
    <w:rsid w:val="00FB2C70"/>
    <w:rsid w:val="00FB3223"/>
    <w:rsid w:val="00FB38A6"/>
    <w:rsid w:val="00FB3C8C"/>
    <w:rsid w:val="00FB46FE"/>
    <w:rsid w:val="00FB4956"/>
    <w:rsid w:val="00FB4C96"/>
    <w:rsid w:val="00FB5031"/>
    <w:rsid w:val="00FB52F7"/>
    <w:rsid w:val="00FB64A5"/>
    <w:rsid w:val="00FB7148"/>
    <w:rsid w:val="00FB7C69"/>
    <w:rsid w:val="00FB7CCC"/>
    <w:rsid w:val="00FC198B"/>
    <w:rsid w:val="00FC1E1C"/>
    <w:rsid w:val="00FC3075"/>
    <w:rsid w:val="00FC43A7"/>
    <w:rsid w:val="00FC44B7"/>
    <w:rsid w:val="00FC4C5D"/>
    <w:rsid w:val="00FC4CA7"/>
    <w:rsid w:val="00FC4CE0"/>
    <w:rsid w:val="00FC6137"/>
    <w:rsid w:val="00FC6488"/>
    <w:rsid w:val="00FC681A"/>
    <w:rsid w:val="00FC77D0"/>
    <w:rsid w:val="00FD0202"/>
    <w:rsid w:val="00FD07F8"/>
    <w:rsid w:val="00FD0C21"/>
    <w:rsid w:val="00FD0E4F"/>
    <w:rsid w:val="00FD1B07"/>
    <w:rsid w:val="00FD1DB6"/>
    <w:rsid w:val="00FD33AC"/>
    <w:rsid w:val="00FD4103"/>
    <w:rsid w:val="00FD4240"/>
    <w:rsid w:val="00FD48F2"/>
    <w:rsid w:val="00FD49F3"/>
    <w:rsid w:val="00FD4F51"/>
    <w:rsid w:val="00FD5721"/>
    <w:rsid w:val="00FD5F80"/>
    <w:rsid w:val="00FD7F4B"/>
    <w:rsid w:val="00FE039D"/>
    <w:rsid w:val="00FE08D3"/>
    <w:rsid w:val="00FE0C49"/>
    <w:rsid w:val="00FE0D16"/>
    <w:rsid w:val="00FE3718"/>
    <w:rsid w:val="00FE3A46"/>
    <w:rsid w:val="00FE3E75"/>
    <w:rsid w:val="00FE3EA3"/>
    <w:rsid w:val="00FE4007"/>
    <w:rsid w:val="00FE4224"/>
    <w:rsid w:val="00FE4B41"/>
    <w:rsid w:val="00FE51BB"/>
    <w:rsid w:val="00FE5797"/>
    <w:rsid w:val="00FE588B"/>
    <w:rsid w:val="00FE67CF"/>
    <w:rsid w:val="00FE7885"/>
    <w:rsid w:val="00FE7A9B"/>
    <w:rsid w:val="00FE7F96"/>
    <w:rsid w:val="00FF29F8"/>
    <w:rsid w:val="00FF2E34"/>
    <w:rsid w:val="00FF3625"/>
    <w:rsid w:val="00FF3B0B"/>
    <w:rsid w:val="00FF3E00"/>
    <w:rsid w:val="00FF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C87D8"/>
  <w15:docId w15:val="{0FBF675F-46C6-453E-9756-4068C0177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11"/>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rsid w:val="007B0733"/>
    <w:rPr>
      <w:sz w:val="16"/>
      <w:szCs w:val="16"/>
    </w:rPr>
  </w:style>
  <w:style w:type="paragraph" w:styleId="aa">
    <w:name w:val="annotation text"/>
    <w:basedOn w:val="a"/>
    <w:link w:val="ab"/>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出段落 字符"/>
    <w:aliases w:val="- Bullets 字符,목록 단락 字符,リスト段落 字符,Lista1 字符,?? ?? 字符,????? 字符,????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82228027">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60481982">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157987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819346244">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437005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8091E-9613-4EC9-A80B-12D85E14C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949</Words>
  <Characters>5414</Characters>
  <Application>Microsoft Office Word</Application>
  <DocSecurity>0</DocSecurity>
  <Lines>45</Lines>
  <Paragraphs>12</Paragraphs>
  <ScaleCrop>false</ScaleCrop>
  <Company>Vivo</Company>
  <LinksUpToDate>false</LinksUpToDate>
  <CharactersWithSpaces>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Chen Xiaohang</cp:lastModifiedBy>
  <cp:revision>8</cp:revision>
  <cp:lastPrinted>2008-12-09T03:19:00Z</cp:lastPrinted>
  <dcterms:created xsi:type="dcterms:W3CDTF">2018-11-02T07:04:00Z</dcterms:created>
  <dcterms:modified xsi:type="dcterms:W3CDTF">2018-11-02T07:59:00Z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